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EF8B0" w14:textId="77777777" w:rsidR="000C5900" w:rsidRDefault="000C5900" w:rsidP="000C5900">
      <w:pPr>
        <w:pStyle w:val="22"/>
      </w:pPr>
      <w:r w:rsidRPr="003F2459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4C12855" wp14:editId="31353BCB">
            <wp:simplePos x="0" y="0"/>
            <wp:positionH relativeFrom="column">
              <wp:posOffset>2332355</wp:posOffset>
            </wp:positionH>
            <wp:positionV relativeFrom="paragraph">
              <wp:posOffset>98945</wp:posOffset>
            </wp:positionV>
            <wp:extent cx="1662430" cy="1662430"/>
            <wp:effectExtent l="0" t="0" r="0" b="0"/>
            <wp:wrapNone/>
            <wp:docPr id="3086" name="Рисунок 1" descr="3792000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6" name="Рисунок 1" descr="37920000000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166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t xml:space="preserve"> </w:t>
      </w:r>
    </w:p>
    <w:p w14:paraId="1107523B" w14:textId="77777777" w:rsidR="000C5900" w:rsidRDefault="000C5900" w:rsidP="000C5900"/>
    <w:p w14:paraId="60EA5030" w14:textId="77777777" w:rsidR="000C5900" w:rsidRDefault="000C5900" w:rsidP="000C5900">
      <w:pPr>
        <w:pStyle w:val="12"/>
      </w:pPr>
      <w:bookmarkStart w:id="0" w:name="bookmark0"/>
    </w:p>
    <w:p w14:paraId="18132877" w14:textId="77777777" w:rsidR="000C5900" w:rsidRDefault="000C5900" w:rsidP="000C5900">
      <w:pPr>
        <w:pStyle w:val="12"/>
      </w:pPr>
    </w:p>
    <w:bookmarkEnd w:id="0"/>
    <w:p w14:paraId="32042DB4" w14:textId="77777777" w:rsidR="00546BC4" w:rsidRDefault="00546BC4" w:rsidP="003702FE">
      <w:pPr>
        <w:pStyle w:val="1"/>
      </w:pPr>
      <w:r>
        <w:t>ФЕДЕРАЛЬНОЙ СЛУЖБЫ ПО НАДЗОРУ В СФЕРЕ ТРАНСПОРТА</w:t>
      </w:r>
    </w:p>
    <w:p w14:paraId="655A2F60" w14:textId="77777777" w:rsidR="00546BC4" w:rsidRDefault="00546BC4" w:rsidP="003702FE">
      <w:pPr>
        <w:pStyle w:val="1"/>
      </w:pPr>
    </w:p>
    <w:p w14:paraId="4FD85FAC" w14:textId="77777777" w:rsidR="003702FE" w:rsidRDefault="003702FE" w:rsidP="003702FE">
      <w:pPr>
        <w:pStyle w:val="1"/>
      </w:pPr>
      <w:r>
        <w:t xml:space="preserve">МТУ РОСТРАНСНАДЗОРА ПО СКФО </w:t>
      </w:r>
      <w:r>
        <w:br/>
      </w:r>
    </w:p>
    <w:p w14:paraId="3ADB359B" w14:textId="77777777" w:rsidR="003702FE" w:rsidRDefault="003702FE" w:rsidP="003702FE">
      <w:pPr>
        <w:pStyle w:val="1"/>
      </w:pPr>
    </w:p>
    <w:p w14:paraId="06A45946" w14:textId="77777777" w:rsidR="006B0015" w:rsidRPr="006B0015" w:rsidRDefault="006B0015" w:rsidP="006B0015"/>
    <w:p w14:paraId="6A017D5D" w14:textId="77777777" w:rsidR="003702FE" w:rsidRDefault="003702FE" w:rsidP="003702FE">
      <w:pPr>
        <w:pStyle w:val="1"/>
      </w:pPr>
      <w:r>
        <w:t xml:space="preserve">ПУБЛИЧНОЕ ОБСУЖДЕНИЕ РЕЗУЛЬТАТОВ ПРАВОПРИМЕНИТЕЛЬНОЙ ПРАКТИКИ ТЕРРИТОРИАЛЬНЫХ ОРГАНОВ РОСТРАНСНАДЗОРА </w:t>
      </w:r>
      <w:r w:rsidR="006B0015">
        <w:t xml:space="preserve">                                                                   </w:t>
      </w:r>
    </w:p>
    <w:p w14:paraId="563335B2" w14:textId="77777777" w:rsidR="00291827" w:rsidRDefault="00291827" w:rsidP="003702FE">
      <w:pPr>
        <w:pStyle w:val="1"/>
      </w:pPr>
    </w:p>
    <w:p w14:paraId="059FD080" w14:textId="77777777" w:rsidR="003702FE" w:rsidRDefault="003702FE" w:rsidP="003702FE">
      <w:pPr>
        <w:pStyle w:val="1"/>
      </w:pPr>
      <w:r>
        <w:t>ДОКЛАД</w:t>
      </w:r>
    </w:p>
    <w:p w14:paraId="5F0E6204" w14:textId="77777777" w:rsidR="003702FE" w:rsidRDefault="003702FE" w:rsidP="003702FE">
      <w:pPr>
        <w:pStyle w:val="1"/>
      </w:pPr>
    </w:p>
    <w:p w14:paraId="45D3110A" w14:textId="77777777" w:rsidR="003702FE" w:rsidRDefault="003702FE" w:rsidP="003702FE">
      <w:pPr>
        <w:pStyle w:val="1"/>
      </w:pPr>
      <w:r>
        <w:t xml:space="preserve">«О РЕЗУЛЬТАТАХ ПРАВОПРИМЕНИТЕЛЬНОЙ ПРАКТИКИ </w:t>
      </w:r>
      <w:r w:rsidR="009D5988">
        <w:t xml:space="preserve">           </w:t>
      </w:r>
      <w:r>
        <w:t xml:space="preserve">МТУ РОСТРАНСНАДЗОРА ПО СКФО </w:t>
      </w:r>
      <w:r w:rsidR="009D5988">
        <w:t xml:space="preserve">                                              </w:t>
      </w:r>
      <w:r>
        <w:t xml:space="preserve">ОТДЕЛА ГОСУДАРСТВЕННОГО ЖЕЛЕЗНОДОРОЖНОГО НАДЗОРА </w:t>
      </w:r>
      <w:r w:rsidR="009D5988">
        <w:t>ЗА</w:t>
      </w:r>
      <w:r w:rsidR="00F6185B">
        <w:t xml:space="preserve"> </w:t>
      </w:r>
      <w:r w:rsidR="00D1703B">
        <w:t>1 квартал 202</w:t>
      </w:r>
      <w:r w:rsidR="00330E05">
        <w:t>2</w:t>
      </w:r>
      <w:r>
        <w:t xml:space="preserve"> ГОДА»</w:t>
      </w:r>
    </w:p>
    <w:p w14:paraId="4D418173" w14:textId="77777777" w:rsidR="000C5900" w:rsidRDefault="000C5900" w:rsidP="000C5900">
      <w:pPr>
        <w:pStyle w:val="1"/>
      </w:pPr>
    </w:p>
    <w:p w14:paraId="65100A4B" w14:textId="77777777" w:rsidR="000C5900" w:rsidRDefault="000C5900" w:rsidP="000C5900"/>
    <w:p w14:paraId="3367C034" w14:textId="77777777" w:rsidR="006B0015" w:rsidRDefault="006B0015" w:rsidP="000C5900"/>
    <w:p w14:paraId="2E456661" w14:textId="77777777" w:rsidR="000C5900" w:rsidRDefault="000C5900" w:rsidP="000C5900"/>
    <w:p w14:paraId="377568C3" w14:textId="77777777" w:rsidR="00CB00ED" w:rsidRDefault="00CB00ED" w:rsidP="000C5900"/>
    <w:p w14:paraId="2E40CC4B" w14:textId="77777777" w:rsidR="005557EE" w:rsidRDefault="005557EE" w:rsidP="000C5900"/>
    <w:p w14:paraId="06EA2FB8" w14:textId="77777777" w:rsidR="00C8651C" w:rsidRPr="00C8651C" w:rsidRDefault="00291827" w:rsidP="00291827">
      <w:pPr>
        <w:spacing w:line="280" w:lineRule="exact"/>
        <w:rPr>
          <w:b/>
        </w:rPr>
      </w:pPr>
      <w:r w:rsidRPr="00FF17F3">
        <w:rPr>
          <w:b/>
        </w:rPr>
        <w:t xml:space="preserve">          </w:t>
      </w:r>
      <w:r w:rsidR="00330E05">
        <w:rPr>
          <w:b/>
        </w:rPr>
        <w:t xml:space="preserve">                       </w:t>
      </w:r>
      <w:r w:rsidRPr="00FF17F3">
        <w:rPr>
          <w:b/>
        </w:rPr>
        <w:t xml:space="preserve"> </w:t>
      </w:r>
      <w:r w:rsidR="00330E05">
        <w:rPr>
          <w:b/>
        </w:rPr>
        <w:t>г. Минеральные Воды</w:t>
      </w:r>
    </w:p>
    <w:p w14:paraId="61354A7B" w14:textId="77777777" w:rsidR="00155597" w:rsidRDefault="00291827" w:rsidP="00291827">
      <w:pPr>
        <w:spacing w:line="280" w:lineRule="exact"/>
        <w:rPr>
          <w:b/>
        </w:rPr>
      </w:pPr>
      <w:r w:rsidRPr="009D5988">
        <w:rPr>
          <w:b/>
        </w:rPr>
        <w:t xml:space="preserve">                                           </w:t>
      </w:r>
      <w:r w:rsidR="00E54DF7">
        <w:rPr>
          <w:b/>
        </w:rPr>
        <w:t xml:space="preserve"> </w:t>
      </w:r>
    </w:p>
    <w:p w14:paraId="54774A11" w14:textId="77777777" w:rsidR="00C8651C" w:rsidRPr="00C8651C" w:rsidRDefault="00C8651C" w:rsidP="00C8651C">
      <w:pPr>
        <w:spacing w:line="280" w:lineRule="exact"/>
        <w:jc w:val="center"/>
        <w:rPr>
          <w:b/>
        </w:rPr>
      </w:pPr>
    </w:p>
    <w:p w14:paraId="7F6151E7" w14:textId="77777777" w:rsidR="006B0015" w:rsidRDefault="006B0015" w:rsidP="000C5900">
      <w:pPr>
        <w:pStyle w:val="1"/>
        <w:rPr>
          <w:color w:val="auto"/>
        </w:rPr>
      </w:pPr>
    </w:p>
    <w:p w14:paraId="5390020E" w14:textId="77777777" w:rsidR="00F55A0E" w:rsidRPr="00F55A0E" w:rsidRDefault="000C5900" w:rsidP="000C5900">
      <w:pPr>
        <w:pStyle w:val="1"/>
        <w:rPr>
          <w:color w:val="auto"/>
        </w:rPr>
      </w:pPr>
      <w:r w:rsidRPr="00F55A0E">
        <w:rPr>
          <w:color w:val="auto"/>
        </w:rPr>
        <w:t xml:space="preserve">Доклад по правоприменительной практике </w:t>
      </w:r>
    </w:p>
    <w:p w14:paraId="56ABA5BB" w14:textId="77777777" w:rsidR="000C5900" w:rsidRPr="00F55A0E" w:rsidRDefault="000C5900" w:rsidP="000C5900">
      <w:pPr>
        <w:pStyle w:val="1"/>
      </w:pPr>
      <w:r w:rsidRPr="00F55A0E">
        <w:t xml:space="preserve">МТУ Ространснадзора по СКФО </w:t>
      </w:r>
    </w:p>
    <w:p w14:paraId="1201DE30" w14:textId="77777777" w:rsidR="000C5900" w:rsidRPr="00F55A0E" w:rsidRDefault="000C5900" w:rsidP="000C5900">
      <w:pPr>
        <w:pStyle w:val="2"/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  <w:r w:rsidRPr="00F55A0E">
        <w:rPr>
          <w:rFonts w:ascii="Times New Roman" w:hAnsi="Times New Roman" w:cs="Times New Roman"/>
          <w:b/>
          <w:color w:val="auto"/>
          <w:sz w:val="28"/>
          <w:szCs w:val="28"/>
        </w:rPr>
        <w:t>О</w:t>
      </w:r>
      <w:r w:rsidR="00F55A0E" w:rsidRPr="00F55A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тдел </w:t>
      </w:r>
      <w:r w:rsidR="00943E3C">
        <w:rPr>
          <w:rFonts w:ascii="Times New Roman" w:hAnsi="Times New Roman" w:cs="Times New Roman"/>
          <w:b/>
          <w:color w:val="auto"/>
          <w:sz w:val="28"/>
          <w:szCs w:val="28"/>
        </w:rPr>
        <w:t>г</w:t>
      </w:r>
      <w:r w:rsidR="00F55A0E" w:rsidRPr="00F55A0E">
        <w:rPr>
          <w:rFonts w:ascii="Times New Roman" w:hAnsi="Times New Roman" w:cs="Times New Roman"/>
          <w:b/>
          <w:color w:val="auto"/>
          <w:sz w:val="28"/>
          <w:szCs w:val="28"/>
        </w:rPr>
        <w:t>осударственного железнодорожного</w:t>
      </w:r>
      <w:r w:rsidR="00F55A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55A0E" w:rsidRPr="00F55A0E">
        <w:rPr>
          <w:rFonts w:ascii="Times New Roman" w:hAnsi="Times New Roman" w:cs="Times New Roman"/>
          <w:b/>
          <w:color w:val="auto"/>
          <w:sz w:val="28"/>
          <w:szCs w:val="28"/>
        </w:rPr>
        <w:t>надзора</w:t>
      </w:r>
    </w:p>
    <w:p w14:paraId="6CB59673" w14:textId="77777777" w:rsidR="00B128C5" w:rsidRDefault="00F55A0E" w:rsidP="00B128C5">
      <w:pPr>
        <w:spacing w:line="240" w:lineRule="auto"/>
      </w:pPr>
      <w:r w:rsidRPr="00B128C5">
        <w:t>Территория, поднадзорная МТУ Ространснадзора по СКФО</w:t>
      </w:r>
      <w:r w:rsidR="00E01BAC" w:rsidRPr="00B128C5">
        <w:t>,</w:t>
      </w:r>
      <w:r w:rsidRPr="00B128C5">
        <w:t xml:space="preserve"> включает в себя семь субъектов Российской Федерации и Се</w:t>
      </w:r>
      <w:r w:rsidR="00F7748D" w:rsidRPr="00B128C5">
        <w:t>веро-Кавказск</w:t>
      </w:r>
      <w:r w:rsidR="0020300F" w:rsidRPr="00B128C5">
        <w:t>ую</w:t>
      </w:r>
      <w:r w:rsidR="00F7748D" w:rsidRPr="00B128C5">
        <w:t xml:space="preserve"> железн</w:t>
      </w:r>
      <w:r w:rsidR="0020300F" w:rsidRPr="00B128C5">
        <w:t>ую</w:t>
      </w:r>
      <w:r w:rsidR="00F7748D" w:rsidRPr="00B128C5">
        <w:t xml:space="preserve"> дорог</w:t>
      </w:r>
      <w:r w:rsidR="0020300F" w:rsidRPr="00B128C5">
        <w:t>у</w:t>
      </w:r>
      <w:r w:rsidRPr="00B128C5">
        <w:t xml:space="preserve"> </w:t>
      </w:r>
      <w:r w:rsidR="00F7748D" w:rsidRPr="00B128C5">
        <w:t xml:space="preserve">с которыми осуществляется четкое взаимодействие в части исполнения полномочий, возложенных на управление. </w:t>
      </w:r>
      <w:r w:rsidRPr="00B128C5">
        <w:t xml:space="preserve">На территории находится </w:t>
      </w:r>
      <w:r w:rsidR="00330E05" w:rsidRPr="00B128C5">
        <w:rPr>
          <w:color w:val="auto"/>
        </w:rPr>
        <w:t>555</w:t>
      </w:r>
      <w:r w:rsidRPr="00B128C5">
        <w:rPr>
          <w:color w:val="auto"/>
        </w:rPr>
        <w:t xml:space="preserve"> </w:t>
      </w:r>
      <w:r w:rsidRPr="00B128C5">
        <w:t xml:space="preserve">поднадзорных </w:t>
      </w:r>
      <w:r w:rsidR="00957338" w:rsidRPr="00B128C5">
        <w:t>субъекта</w:t>
      </w:r>
      <w:r w:rsidRPr="00B128C5">
        <w:t xml:space="preserve"> в зоне обслуживания Северо-Кавказской железной дороги. Развёрнутая длина железнодорожных путей общего пользования составляет </w:t>
      </w:r>
      <w:r w:rsidR="00330E05" w:rsidRPr="00B128C5">
        <w:t>–</w:t>
      </w:r>
      <w:r w:rsidRPr="00B128C5">
        <w:t xml:space="preserve"> </w:t>
      </w:r>
      <w:r w:rsidR="00330E05" w:rsidRPr="00B128C5">
        <w:t>2711,6</w:t>
      </w:r>
      <w:r w:rsidRPr="00B128C5">
        <w:t xml:space="preserve"> км. </w:t>
      </w:r>
    </w:p>
    <w:p w14:paraId="0D59B0C4" w14:textId="77777777" w:rsidR="00B128C5" w:rsidRDefault="00F55A0E" w:rsidP="00B128C5">
      <w:pPr>
        <w:spacing w:line="240" w:lineRule="auto"/>
      </w:pPr>
      <w:r w:rsidRPr="00B128C5">
        <w:t xml:space="preserve">Из них: </w:t>
      </w:r>
    </w:p>
    <w:p w14:paraId="44DF13C3" w14:textId="04B262C8" w:rsidR="00B128C5" w:rsidRDefault="00B128C5" w:rsidP="00B128C5">
      <w:pPr>
        <w:spacing w:line="240" w:lineRule="auto"/>
      </w:pPr>
      <w:r>
        <w:t xml:space="preserve">- по </w:t>
      </w:r>
      <w:r w:rsidR="00330E05" w:rsidRPr="00B128C5">
        <w:t xml:space="preserve">Ставропольскому краю – 1344,4 </w:t>
      </w:r>
      <w:r w:rsidR="00DC0DD8">
        <w:t>км.</w:t>
      </w:r>
    </w:p>
    <w:p w14:paraId="3D060166" w14:textId="54DA0768" w:rsidR="00B128C5" w:rsidRDefault="00B128C5" w:rsidP="00B128C5">
      <w:pPr>
        <w:spacing w:line="240" w:lineRule="auto"/>
      </w:pPr>
      <w:r>
        <w:t xml:space="preserve">- </w:t>
      </w:r>
      <w:r w:rsidR="00330E05" w:rsidRPr="00B128C5">
        <w:t>по Республике Дагестан – 601,</w:t>
      </w:r>
      <w:r>
        <w:t>7</w:t>
      </w:r>
      <w:r w:rsidR="00DC0DD8">
        <w:t xml:space="preserve"> км.</w:t>
      </w:r>
    </w:p>
    <w:p w14:paraId="2A706C90" w14:textId="0A08EAA1" w:rsidR="00B128C5" w:rsidRDefault="00B128C5" w:rsidP="00B128C5">
      <w:pPr>
        <w:spacing w:line="240" w:lineRule="auto"/>
      </w:pPr>
      <w:r>
        <w:t xml:space="preserve">- </w:t>
      </w:r>
      <w:r w:rsidR="00330E05" w:rsidRPr="00B128C5">
        <w:t xml:space="preserve"> по республике КБР –</w:t>
      </w:r>
      <w:r>
        <w:t xml:space="preserve"> 120</w:t>
      </w:r>
      <w:r w:rsidR="00DC0DD8">
        <w:t xml:space="preserve"> км.</w:t>
      </w:r>
    </w:p>
    <w:p w14:paraId="3601A73B" w14:textId="36421634" w:rsidR="00B128C5" w:rsidRDefault="00B128C5" w:rsidP="00B128C5">
      <w:pPr>
        <w:spacing w:line="240" w:lineRule="auto"/>
      </w:pPr>
      <w:r>
        <w:t xml:space="preserve">- </w:t>
      </w:r>
      <w:r w:rsidR="00330E05" w:rsidRPr="00B128C5">
        <w:t>по республике КЧР – 50,</w:t>
      </w:r>
      <w:r>
        <w:t>9</w:t>
      </w:r>
      <w:r w:rsidR="00DC0DD8">
        <w:t xml:space="preserve"> км.</w:t>
      </w:r>
    </w:p>
    <w:p w14:paraId="787950E1" w14:textId="22E771CA" w:rsidR="00B128C5" w:rsidRDefault="00B128C5" w:rsidP="00B128C5">
      <w:pPr>
        <w:spacing w:line="240" w:lineRule="auto"/>
      </w:pPr>
      <w:r>
        <w:t>-  по республике РСО-Ала</w:t>
      </w:r>
      <w:r w:rsidR="00330E05" w:rsidRPr="00B128C5">
        <w:t>ния – 143,</w:t>
      </w:r>
      <w:r>
        <w:t>8</w:t>
      </w:r>
      <w:r w:rsidR="00DC0DD8">
        <w:t xml:space="preserve"> км.</w:t>
      </w:r>
    </w:p>
    <w:p w14:paraId="6120CEC2" w14:textId="03ECCED1" w:rsidR="00B128C5" w:rsidRDefault="00B128C5" w:rsidP="00B128C5">
      <w:pPr>
        <w:spacing w:line="240" w:lineRule="auto"/>
      </w:pPr>
      <w:r>
        <w:t xml:space="preserve">- </w:t>
      </w:r>
      <w:r w:rsidR="00330E05" w:rsidRPr="00B128C5">
        <w:t xml:space="preserve"> по</w:t>
      </w:r>
      <w:r>
        <w:t xml:space="preserve"> </w:t>
      </w:r>
      <w:r w:rsidR="00330E05" w:rsidRPr="00B128C5">
        <w:t>республике Ингушетия – 38,</w:t>
      </w:r>
      <w:r>
        <w:t>8</w:t>
      </w:r>
      <w:r w:rsidR="00DC0DD8">
        <w:t xml:space="preserve"> км.</w:t>
      </w:r>
    </w:p>
    <w:p w14:paraId="42A8CE9B" w14:textId="599BDD12" w:rsidR="00330E05" w:rsidRPr="00B128C5" w:rsidRDefault="00B128C5" w:rsidP="00B128C5">
      <w:pPr>
        <w:spacing w:line="240" w:lineRule="auto"/>
      </w:pPr>
      <w:r>
        <w:t xml:space="preserve">- </w:t>
      </w:r>
      <w:r w:rsidR="00330E05" w:rsidRPr="00B128C5">
        <w:t xml:space="preserve"> по Чеченской республике – 407</w:t>
      </w:r>
      <w:r w:rsidR="00DC0DD8">
        <w:t xml:space="preserve"> км.</w:t>
      </w:r>
    </w:p>
    <w:p w14:paraId="610AD9E3" w14:textId="77777777" w:rsidR="00B128C5" w:rsidRDefault="00B128C5" w:rsidP="00B128C5">
      <w:pPr>
        <w:spacing w:line="240" w:lineRule="auto"/>
        <w:ind w:firstLine="0"/>
      </w:pPr>
    </w:p>
    <w:p w14:paraId="7855C18A" w14:textId="4B7CEFFA" w:rsidR="00F55A0E" w:rsidRDefault="00F55A0E" w:rsidP="00B128C5">
      <w:pPr>
        <w:spacing w:line="240" w:lineRule="auto"/>
        <w:ind w:firstLine="142"/>
      </w:pPr>
      <w:r w:rsidRPr="00B128C5">
        <w:t xml:space="preserve">Общая протяжённость железнодорожных путей необщего </w:t>
      </w:r>
      <w:r w:rsidR="006200A9" w:rsidRPr="00B128C5">
        <w:t>пользования составляет –</w:t>
      </w:r>
      <w:r w:rsidRPr="00B128C5">
        <w:t xml:space="preserve"> </w:t>
      </w:r>
      <w:r w:rsidR="00B128C5">
        <w:t xml:space="preserve">548,6 </w:t>
      </w:r>
      <w:r w:rsidRPr="00B128C5">
        <w:t>км.</w:t>
      </w:r>
    </w:p>
    <w:p w14:paraId="0CEEB070" w14:textId="77777777" w:rsidR="00B128C5" w:rsidRDefault="00B128C5" w:rsidP="00B128C5">
      <w:pPr>
        <w:spacing w:line="240" w:lineRule="auto"/>
        <w:ind w:firstLine="142"/>
      </w:pPr>
      <w:r>
        <w:t xml:space="preserve">Из них: </w:t>
      </w:r>
    </w:p>
    <w:p w14:paraId="3BF38258" w14:textId="20C331E3" w:rsidR="00B128C5" w:rsidRDefault="00B128C5" w:rsidP="00B128C5">
      <w:pPr>
        <w:spacing w:line="240" w:lineRule="auto"/>
        <w:ind w:firstLine="142"/>
      </w:pPr>
      <w:r>
        <w:t>- по Ставропольскому краю – 319,1</w:t>
      </w:r>
      <w:r w:rsidR="00DC0DD8">
        <w:t xml:space="preserve"> км.</w:t>
      </w:r>
    </w:p>
    <w:p w14:paraId="07DC32A7" w14:textId="722278A8" w:rsidR="00B128C5" w:rsidRDefault="00B128C5" w:rsidP="00B128C5">
      <w:pPr>
        <w:spacing w:line="240" w:lineRule="auto"/>
        <w:ind w:firstLine="142"/>
      </w:pPr>
      <w:r>
        <w:t>- по Республике Дагестан – 85,8</w:t>
      </w:r>
      <w:r w:rsidR="00DC0DD8">
        <w:t xml:space="preserve"> км.</w:t>
      </w:r>
    </w:p>
    <w:p w14:paraId="258FEB7D" w14:textId="0D4EB574" w:rsidR="00B128C5" w:rsidRDefault="00B128C5" w:rsidP="00B128C5">
      <w:pPr>
        <w:spacing w:line="240" w:lineRule="auto"/>
        <w:ind w:firstLine="142"/>
      </w:pPr>
      <w:r>
        <w:t>-  по республике КБР – 35,7</w:t>
      </w:r>
      <w:r w:rsidR="00DC0DD8">
        <w:t xml:space="preserve"> км.</w:t>
      </w:r>
    </w:p>
    <w:p w14:paraId="1D49E471" w14:textId="55A065A0" w:rsidR="00B128C5" w:rsidRDefault="00B128C5" w:rsidP="00B128C5">
      <w:pPr>
        <w:spacing w:line="240" w:lineRule="auto"/>
        <w:ind w:firstLine="142"/>
      </w:pPr>
      <w:r>
        <w:t>- по республике КЧР – 17,8</w:t>
      </w:r>
      <w:r w:rsidR="00DC0DD8">
        <w:t xml:space="preserve"> км.</w:t>
      </w:r>
    </w:p>
    <w:p w14:paraId="36CD8836" w14:textId="411FF030" w:rsidR="00B128C5" w:rsidRDefault="00B128C5" w:rsidP="00B128C5">
      <w:pPr>
        <w:spacing w:line="240" w:lineRule="auto"/>
        <w:ind w:firstLine="142"/>
      </w:pPr>
      <w:r>
        <w:t>-  по республике РСО-Алания – 73,4</w:t>
      </w:r>
      <w:r w:rsidR="00DC0DD8">
        <w:t xml:space="preserve"> км.</w:t>
      </w:r>
    </w:p>
    <w:p w14:paraId="05EF4C33" w14:textId="695E1401" w:rsidR="00B128C5" w:rsidRDefault="00B128C5" w:rsidP="00B128C5">
      <w:pPr>
        <w:spacing w:line="240" w:lineRule="auto"/>
        <w:ind w:firstLine="142"/>
      </w:pPr>
      <w:r>
        <w:t>-  по республике Ингушетия – 4,6</w:t>
      </w:r>
      <w:r w:rsidR="00DC0DD8">
        <w:t xml:space="preserve"> км.</w:t>
      </w:r>
    </w:p>
    <w:p w14:paraId="484AE611" w14:textId="07860915" w:rsidR="00B128C5" w:rsidRDefault="00B128C5" w:rsidP="00B128C5">
      <w:pPr>
        <w:spacing w:line="240" w:lineRule="auto"/>
        <w:ind w:firstLine="142"/>
      </w:pPr>
      <w:r>
        <w:t>-  по Чеченской республике – 12,2</w:t>
      </w:r>
      <w:r w:rsidR="00DC0DD8">
        <w:t xml:space="preserve"> км.</w:t>
      </w:r>
    </w:p>
    <w:p w14:paraId="7C68F416" w14:textId="77777777" w:rsidR="00B128C5" w:rsidRPr="00B128C5" w:rsidRDefault="00B128C5" w:rsidP="00B128C5">
      <w:pPr>
        <w:spacing w:line="240" w:lineRule="auto"/>
        <w:ind w:firstLine="142"/>
      </w:pPr>
    </w:p>
    <w:p w14:paraId="6168EEFE" w14:textId="77777777" w:rsidR="000C5900" w:rsidRDefault="00F55A0E" w:rsidP="00C8651C">
      <w:pPr>
        <w:spacing w:line="240" w:lineRule="auto"/>
        <w:ind w:left="-567" w:firstLine="709"/>
      </w:pPr>
      <w:r>
        <w:t xml:space="preserve">Под контролем </w:t>
      </w:r>
      <w:r w:rsidR="001F0C5B">
        <w:t xml:space="preserve">МТУ Ространснадзора по </w:t>
      </w:r>
      <w:r w:rsidR="006200A9">
        <w:t>СКФО находится</w:t>
      </w:r>
      <w:r>
        <w:t xml:space="preserve"> </w:t>
      </w:r>
      <w:r w:rsidR="00330E05">
        <w:t>311</w:t>
      </w:r>
      <w:r>
        <w:t xml:space="preserve"> постоянно </w:t>
      </w:r>
      <w:r w:rsidR="006200A9">
        <w:t>действующих железнодорожных</w:t>
      </w:r>
      <w:r>
        <w:t xml:space="preserve"> переезда</w:t>
      </w:r>
      <w:r w:rsidR="00330E05">
        <w:t xml:space="preserve"> на путях общего пользования – 296, на путях необщего пользования – 15.</w:t>
      </w:r>
    </w:p>
    <w:p w14:paraId="11A581FC" w14:textId="77777777" w:rsidR="00B128C5" w:rsidRDefault="00B128C5" w:rsidP="00C8651C">
      <w:pPr>
        <w:spacing w:line="240" w:lineRule="auto"/>
        <w:ind w:left="-567" w:firstLine="709"/>
      </w:pPr>
    </w:p>
    <w:p w14:paraId="15784FC1" w14:textId="77777777" w:rsidR="003A4C63" w:rsidRPr="00AE0C4C" w:rsidRDefault="003A4C63" w:rsidP="00C8651C">
      <w:pPr>
        <w:spacing w:line="240" w:lineRule="auto"/>
        <w:ind w:left="-567" w:firstLine="709"/>
        <w:rPr>
          <w:b/>
        </w:rPr>
      </w:pPr>
      <w:r w:rsidRPr="00AE0C4C">
        <w:rPr>
          <w:b/>
        </w:rPr>
        <w:t>2. Транспортные происшествия в 1 квартале 202</w:t>
      </w:r>
      <w:r w:rsidR="00B128C5">
        <w:rPr>
          <w:b/>
        </w:rPr>
        <w:t>2</w:t>
      </w:r>
      <w:r w:rsidRPr="00AE0C4C">
        <w:rPr>
          <w:b/>
        </w:rPr>
        <w:t xml:space="preserve"> го</w:t>
      </w:r>
      <w:r w:rsidR="006200A9">
        <w:rPr>
          <w:b/>
        </w:rPr>
        <w:t>да на железнодорожных переездах</w:t>
      </w:r>
    </w:p>
    <w:p w14:paraId="43986339" w14:textId="55155810" w:rsidR="00227A2C" w:rsidRDefault="00227A2C" w:rsidP="00C8651C">
      <w:pPr>
        <w:spacing w:line="240" w:lineRule="auto"/>
        <w:ind w:left="-567" w:firstLine="709"/>
      </w:pPr>
      <w:r>
        <w:t>В 1 квартал 202</w:t>
      </w:r>
      <w:r w:rsidR="00B128C5">
        <w:t>2</w:t>
      </w:r>
      <w:r>
        <w:t xml:space="preserve"> года было допущено </w:t>
      </w:r>
      <w:r w:rsidR="00C229CA">
        <w:t>4</w:t>
      </w:r>
      <w:r>
        <w:t xml:space="preserve"> ДТП на ж</w:t>
      </w:r>
      <w:r w:rsidR="00DC0DD8">
        <w:t xml:space="preserve">. </w:t>
      </w:r>
      <w:r>
        <w:t>д</w:t>
      </w:r>
      <w:r w:rsidR="00DC0DD8">
        <w:t>.</w:t>
      </w:r>
      <w:r>
        <w:t xml:space="preserve"> переездах</w:t>
      </w:r>
      <w:r w:rsidR="00AF20DC">
        <w:t>, 1 ДТП со смертельным исходом</w:t>
      </w:r>
      <w:r>
        <w:t xml:space="preserve"> (202</w:t>
      </w:r>
      <w:r w:rsidR="00B128C5">
        <w:t>1</w:t>
      </w:r>
      <w:r>
        <w:t xml:space="preserve"> – </w:t>
      </w:r>
      <w:r w:rsidR="00B128C5">
        <w:t>3</w:t>
      </w:r>
      <w:r w:rsidR="00065A62">
        <w:t>)</w:t>
      </w:r>
      <w:r w:rsidR="00EE7DE0">
        <w:t xml:space="preserve"> (</w:t>
      </w:r>
      <w:r w:rsidR="00C229CA">
        <w:t>увеличение на 25</w:t>
      </w:r>
      <w:r w:rsidR="00EE7DE0">
        <w:t>%)</w:t>
      </w:r>
    </w:p>
    <w:p w14:paraId="48235FD1" w14:textId="51249AE4" w:rsidR="00C229CA" w:rsidRDefault="00C229CA" w:rsidP="00C229CA">
      <w:pPr>
        <w:spacing w:line="240" w:lineRule="auto"/>
        <w:ind w:left="-567" w:firstLine="709"/>
      </w:pPr>
      <w:r>
        <w:t>- 16.02.2022</w:t>
      </w:r>
      <w:r w:rsidR="00DC0DD8">
        <w:t xml:space="preserve"> г.</w:t>
      </w:r>
      <w:r>
        <w:t xml:space="preserve"> </w:t>
      </w:r>
      <w:r w:rsidR="00DC0DD8">
        <w:t>в</w:t>
      </w:r>
      <w:r>
        <w:t xml:space="preserve"> 12:30 на перегоне Беслан-Колонка поезд №</w:t>
      </w:r>
      <w:r w:rsidR="00DC0DD8">
        <w:t xml:space="preserve"> </w:t>
      </w:r>
      <w:r>
        <w:t>4301+, на регулируемом, неохраняемом переезде 2 км.</w:t>
      </w:r>
      <w:r w:rsidR="00DC0DD8">
        <w:t xml:space="preserve"> </w:t>
      </w:r>
      <w:proofErr w:type="spellStart"/>
      <w:r>
        <w:t>пк</w:t>
      </w:r>
      <w:proofErr w:type="spellEnd"/>
      <w:r>
        <w:t xml:space="preserve"> 10 допустил столкновение с легковым автомобилем марки ауди без гос. номеров. Жертв нет, на локомотиве поврежден кран питательной магистрали, локомотивная бригада устраняет своими </w:t>
      </w:r>
      <w:r>
        <w:lastRenderedPageBreak/>
        <w:t xml:space="preserve">силами, габарит имеется. </w:t>
      </w:r>
    </w:p>
    <w:p w14:paraId="101FB42A" w14:textId="7719EED2" w:rsidR="00AF20DC" w:rsidRDefault="00AF20DC" w:rsidP="00065A62">
      <w:pPr>
        <w:spacing w:line="240" w:lineRule="auto"/>
        <w:ind w:left="-567" w:firstLine="709"/>
      </w:pPr>
      <w:r>
        <w:t xml:space="preserve">- </w:t>
      </w:r>
      <w:r w:rsidR="00065A62">
        <w:t>26.02.2022</w:t>
      </w:r>
      <w:r w:rsidR="00DC0DD8">
        <w:t xml:space="preserve"> </w:t>
      </w:r>
      <w:r w:rsidR="00065A62">
        <w:t>г. 03.45</w:t>
      </w:r>
      <w:r w:rsidR="00DC0DD8">
        <w:t xml:space="preserve"> </w:t>
      </w:r>
      <w:r w:rsidR="00065A62">
        <w:t>(</w:t>
      </w:r>
      <w:proofErr w:type="spellStart"/>
      <w:r w:rsidR="00065A62">
        <w:t>мск</w:t>
      </w:r>
      <w:proofErr w:type="spellEnd"/>
      <w:r w:rsidR="00065A62">
        <w:t xml:space="preserve">) </w:t>
      </w:r>
      <w:r w:rsidR="00DC0DD8">
        <w:t>н</w:t>
      </w:r>
      <w:r w:rsidR="00065A62">
        <w:t>а регулируемом без дежурного работника переезде станций Шамхал ПК 8 км 2268, при исправно действующей автоматической сигнализаци</w:t>
      </w:r>
      <w:r w:rsidR="00DC0DD8">
        <w:t>и</w:t>
      </w:r>
      <w:r w:rsidR="00065A62">
        <w:t xml:space="preserve">, при скорости 55 км/ч допущено столкновение с легковым автомобилем TOYOTA </w:t>
      </w:r>
      <w:proofErr w:type="gramStart"/>
      <w:r w:rsidR="00065A62">
        <w:t>COROLLA  гос.</w:t>
      </w:r>
      <w:proofErr w:type="gramEnd"/>
      <w:r w:rsidR="00065A62">
        <w:t xml:space="preserve"> номер о 644 </w:t>
      </w:r>
      <w:proofErr w:type="spellStart"/>
      <w:r w:rsidR="00065A62">
        <w:t>мв</w:t>
      </w:r>
      <w:proofErr w:type="spellEnd"/>
      <w:r w:rsidR="00065A62">
        <w:t xml:space="preserve"> 05</w:t>
      </w:r>
      <w:r w:rsidR="00DC0DD8">
        <w:t>.</w:t>
      </w:r>
      <w:r w:rsidR="00065A62">
        <w:t xml:space="preserve">   </w:t>
      </w:r>
      <w:r w:rsidR="00DC0DD8">
        <w:t>В</w:t>
      </w:r>
      <w:r w:rsidR="00065A62">
        <w:t>одитель погиб. Автомобиль отброшен на соседний ч</w:t>
      </w:r>
      <w:r w:rsidR="00DC0DD8">
        <w:t>ё</w:t>
      </w:r>
      <w:r w:rsidR="00065A62">
        <w:t xml:space="preserve">тный путь, на локомотиве поврежден концевой кран тормозной магистрали. </w:t>
      </w:r>
      <w:r w:rsidR="00DC0DD8">
        <w:t xml:space="preserve">В </w:t>
      </w:r>
      <w:r w:rsidR="00065A62">
        <w:t>4.10</w:t>
      </w:r>
      <w:r w:rsidR="00DC0DD8">
        <w:t xml:space="preserve"> </w:t>
      </w:r>
      <w:r w:rsidR="00065A62">
        <w:t>(</w:t>
      </w:r>
      <w:proofErr w:type="spellStart"/>
      <w:r w:rsidR="00065A62">
        <w:t>мск</w:t>
      </w:r>
      <w:proofErr w:type="spellEnd"/>
      <w:r w:rsidR="00065A62">
        <w:t xml:space="preserve">) </w:t>
      </w:r>
      <w:r w:rsidR="00DC0DD8">
        <w:t>м</w:t>
      </w:r>
      <w:r w:rsidR="00065A62">
        <w:t xml:space="preserve">ашинист установил деревянную заглушку. </w:t>
      </w:r>
      <w:r w:rsidR="00DC0DD8">
        <w:t xml:space="preserve">В </w:t>
      </w:r>
      <w:r w:rsidR="00065A62">
        <w:t>4.21</w:t>
      </w:r>
      <w:r w:rsidR="00DC0DD8">
        <w:t xml:space="preserve"> </w:t>
      </w:r>
      <w:r w:rsidR="00065A62">
        <w:t>(</w:t>
      </w:r>
      <w:proofErr w:type="spellStart"/>
      <w:r w:rsidR="00065A62">
        <w:t>мск</w:t>
      </w:r>
      <w:proofErr w:type="spellEnd"/>
      <w:r w:rsidR="00065A62">
        <w:t xml:space="preserve">) устранена неисправность. </w:t>
      </w:r>
      <w:r w:rsidR="00DC0DD8">
        <w:t xml:space="preserve">В </w:t>
      </w:r>
      <w:r w:rsidR="00065A62">
        <w:t>4.50</w:t>
      </w:r>
      <w:r w:rsidR="00DC0DD8">
        <w:t xml:space="preserve"> </w:t>
      </w:r>
      <w:r w:rsidR="00065A62">
        <w:t>(</w:t>
      </w:r>
      <w:proofErr w:type="spellStart"/>
      <w:r w:rsidR="00065A62">
        <w:t>мск</w:t>
      </w:r>
      <w:proofErr w:type="spellEnd"/>
      <w:r w:rsidR="00065A62">
        <w:t xml:space="preserve">) </w:t>
      </w:r>
      <w:r w:rsidR="00DC0DD8">
        <w:t>п</w:t>
      </w:r>
      <w:r w:rsidR="00065A62">
        <w:t>оезд отправлен по назначению.</w:t>
      </w:r>
    </w:p>
    <w:p w14:paraId="2B4F5D91" w14:textId="52431F2C" w:rsidR="00C138BD" w:rsidRDefault="00C138BD" w:rsidP="00065A62">
      <w:pPr>
        <w:spacing w:line="240" w:lineRule="auto"/>
        <w:ind w:left="-567" w:firstLine="709"/>
      </w:pPr>
      <w:r>
        <w:t xml:space="preserve">- </w:t>
      </w:r>
      <w:r w:rsidRPr="00C138BD">
        <w:t>14.03.2022</w:t>
      </w:r>
      <w:r w:rsidR="00DC0DD8">
        <w:t xml:space="preserve"> г. в</w:t>
      </w:r>
      <w:r w:rsidRPr="00C138BD">
        <w:t xml:space="preserve"> 12:28:00</w:t>
      </w:r>
      <w:r w:rsidR="00DC0DD8">
        <w:t xml:space="preserve"> </w:t>
      </w:r>
      <w:r w:rsidRPr="00C138BD">
        <w:t>(местное) 12:28:00</w:t>
      </w:r>
      <w:r w:rsidR="00DC0DD8">
        <w:t xml:space="preserve"> </w:t>
      </w:r>
      <w:r w:rsidRPr="00C138BD">
        <w:t>(</w:t>
      </w:r>
      <w:proofErr w:type="spellStart"/>
      <w:r w:rsidRPr="00C138BD">
        <w:t>мск</w:t>
      </w:r>
      <w:proofErr w:type="spellEnd"/>
      <w:r w:rsidRPr="00C138BD">
        <w:t xml:space="preserve">). Место события: </w:t>
      </w:r>
      <w:proofErr w:type="spellStart"/>
      <w:r w:rsidRPr="00C138BD">
        <w:t>cубъект</w:t>
      </w:r>
      <w:proofErr w:type="spellEnd"/>
      <w:r w:rsidRPr="00C138BD">
        <w:t xml:space="preserve"> РФ - Республика Дагестан орган контроля - МТУ Ространснадзора по СКФО (УГЖДН) адрес: Россия, Северо-Кавказская железная дорога, станция Кади-Юрт Описание: 14.03.2022</w:t>
      </w:r>
      <w:r w:rsidR="00DC0DD8">
        <w:t xml:space="preserve"> </w:t>
      </w:r>
      <w:r w:rsidRPr="00C138BD">
        <w:t>г. в 12:28</w:t>
      </w:r>
      <w:r w:rsidR="00DC0DD8">
        <w:t xml:space="preserve"> </w:t>
      </w:r>
      <w:r w:rsidRPr="00C138BD">
        <w:t>(</w:t>
      </w:r>
      <w:proofErr w:type="spellStart"/>
      <w:r w:rsidRPr="00C138BD">
        <w:t>мск</w:t>
      </w:r>
      <w:proofErr w:type="spellEnd"/>
      <w:r w:rsidRPr="00C138BD">
        <w:t>) составлен акт по случаю ДТП на перегоне Хасавюрт - Кади-Юрт на 2200 км ПК 9. Произошло ДТП с поездом №</w:t>
      </w:r>
      <w:r w:rsidR="00DC0DD8">
        <w:t xml:space="preserve"> </w:t>
      </w:r>
      <w:r w:rsidRPr="00C138BD">
        <w:t>2544 локомотив 2ТЭ25км №</w:t>
      </w:r>
      <w:r w:rsidR="00DC0DD8">
        <w:t xml:space="preserve"> </w:t>
      </w:r>
      <w:r w:rsidRPr="00C138BD">
        <w:t xml:space="preserve">481, с автомашиной грузовой DAF с прицепом, </w:t>
      </w:r>
      <w:proofErr w:type="spellStart"/>
      <w:r w:rsidRPr="00C138BD">
        <w:t>гос</w:t>
      </w:r>
      <w:proofErr w:type="spellEnd"/>
      <w:r w:rsidRPr="00C138BD">
        <w:t xml:space="preserve"> номер А450ОМ95RUS. Обстоятельства ДТП следующие</w:t>
      </w:r>
      <w:r w:rsidR="00DC0DD8">
        <w:t>:</w:t>
      </w:r>
      <w:r w:rsidRPr="00C138BD">
        <w:t xml:space="preserve"> водитель а/т DAF с прицепом нарушил правила дорожного движения, не произвёл остановку перед запрещающим сигналом переездной сигнализации, не реагировал на подаваемые сигналы локомотива, допустил столкновение с поездом. В результате ДТП повреждений пути и объектов инфраструктуры нет. Техническое состояние переезда соответствует требованиям "Технически</w:t>
      </w:r>
      <w:r w:rsidR="00DC0DD8">
        <w:t>е</w:t>
      </w:r>
      <w:r w:rsidRPr="00C138BD">
        <w:t xml:space="preserve"> условия эксплуатации ж.</w:t>
      </w:r>
      <w:r w:rsidR="00DC0DD8">
        <w:t xml:space="preserve"> </w:t>
      </w:r>
      <w:r w:rsidRPr="00C138BD">
        <w:t>д. переездов</w:t>
      </w:r>
      <w:r w:rsidR="00DC0DD8">
        <w:t>»</w:t>
      </w:r>
      <w:r w:rsidRPr="00C138BD">
        <w:t xml:space="preserve"> № 237. Погода ясная. Переездная автоматическая сигнализация работает исправно. Претензий к </w:t>
      </w:r>
      <w:r w:rsidR="00DC0DD8">
        <w:t xml:space="preserve">                         </w:t>
      </w:r>
      <w:r w:rsidRPr="00C138BD">
        <w:t>ОАО "РЖД" не имеется</w:t>
      </w:r>
      <w:r w:rsidR="002B6E10">
        <w:t>.</w:t>
      </w:r>
    </w:p>
    <w:p w14:paraId="1EC540E5" w14:textId="028A4433" w:rsidR="002B6E10" w:rsidRDefault="002B6E10" w:rsidP="00065A62">
      <w:pPr>
        <w:spacing w:line="240" w:lineRule="auto"/>
        <w:ind w:left="-567" w:firstLine="709"/>
      </w:pPr>
      <w:r>
        <w:t xml:space="preserve">- </w:t>
      </w:r>
      <w:r w:rsidR="00692519" w:rsidRPr="00692519">
        <w:t>31.03.2022</w:t>
      </w:r>
      <w:r w:rsidR="00DC0DD8">
        <w:t xml:space="preserve"> г.</w:t>
      </w:r>
      <w:r w:rsidR="00692519" w:rsidRPr="00692519">
        <w:t xml:space="preserve"> 23:18:00</w:t>
      </w:r>
      <w:r w:rsidR="00DC0DD8">
        <w:t xml:space="preserve"> </w:t>
      </w:r>
      <w:r w:rsidR="00692519" w:rsidRPr="00692519">
        <w:t>(местное) 23:18:00</w:t>
      </w:r>
      <w:r w:rsidR="00DC0DD8">
        <w:t xml:space="preserve"> </w:t>
      </w:r>
      <w:r w:rsidR="00692519" w:rsidRPr="00692519">
        <w:t>(</w:t>
      </w:r>
      <w:proofErr w:type="spellStart"/>
      <w:r w:rsidR="00692519" w:rsidRPr="00692519">
        <w:t>мск</w:t>
      </w:r>
      <w:proofErr w:type="spellEnd"/>
      <w:r w:rsidR="00692519" w:rsidRPr="00692519">
        <w:t xml:space="preserve">). Место события: </w:t>
      </w:r>
      <w:proofErr w:type="spellStart"/>
      <w:r w:rsidR="00692519" w:rsidRPr="00692519">
        <w:t>cубъект</w:t>
      </w:r>
      <w:proofErr w:type="spellEnd"/>
      <w:r w:rsidR="00692519" w:rsidRPr="00692519">
        <w:t xml:space="preserve"> РФ - Республика Дагестан адрес: Россия, Республика Дагестан, Дербентский район, посёлок Белиджи Описание: 31.03.2022 г. Северо-Кавказская </w:t>
      </w:r>
      <w:proofErr w:type="spellStart"/>
      <w:r w:rsidR="00692519" w:rsidRPr="00692519">
        <w:t>ж.д</w:t>
      </w:r>
      <w:proofErr w:type="spellEnd"/>
      <w:r w:rsidR="00692519" w:rsidRPr="00692519">
        <w:t>., Махачкалинский регион, станция Белиджи, переезд №</w:t>
      </w:r>
      <w:r w:rsidR="00DC0DD8">
        <w:t xml:space="preserve"> </w:t>
      </w:r>
      <w:r w:rsidR="00692519" w:rsidRPr="00692519">
        <w:t>237. В 23:18 (</w:t>
      </w:r>
      <w:proofErr w:type="spellStart"/>
      <w:r w:rsidR="00692519" w:rsidRPr="00692519">
        <w:t>мск</w:t>
      </w:r>
      <w:proofErr w:type="spellEnd"/>
      <w:r w:rsidR="00692519" w:rsidRPr="00692519">
        <w:t>) на переезде на станции Белиджи произошло ДТП с поездом №</w:t>
      </w:r>
      <w:r w:rsidR="00DC0DD8">
        <w:t xml:space="preserve"> </w:t>
      </w:r>
      <w:r w:rsidR="00692519" w:rsidRPr="00692519">
        <w:t>4894 локомотив ЧМЭ-З №</w:t>
      </w:r>
      <w:r w:rsidR="00DC0DD8">
        <w:t xml:space="preserve"> </w:t>
      </w:r>
      <w:r w:rsidR="00692519" w:rsidRPr="00692519">
        <w:t xml:space="preserve">4120 с автомашиной Газель (бортовая) </w:t>
      </w:r>
      <w:proofErr w:type="spellStart"/>
      <w:r w:rsidR="00692519" w:rsidRPr="00692519">
        <w:t>гос</w:t>
      </w:r>
      <w:proofErr w:type="spellEnd"/>
      <w:r w:rsidR="00692519" w:rsidRPr="00692519">
        <w:t>/номер Р273ХУ-05. Водитель автомашины Газель нарушил правил</w:t>
      </w:r>
      <w:r w:rsidR="00DC0DD8">
        <w:t>а</w:t>
      </w:r>
      <w:r w:rsidR="00692519" w:rsidRPr="00692519">
        <w:t xml:space="preserve"> дорожного движения, не произвел остановку перед запрещающим сигналом переездной сигнализации и допустил столкновение с локомотивом. В результате ДТП повреждений пути и объектов инфраструктуры нет, пострадавших нет. Автоматическая сигнализация работает исправно, претензий к ОАО "РЖД" не имеется.</w:t>
      </w:r>
    </w:p>
    <w:p w14:paraId="10575408" w14:textId="77777777" w:rsidR="00900358" w:rsidRDefault="00900358" w:rsidP="00065A62">
      <w:pPr>
        <w:spacing w:line="240" w:lineRule="auto"/>
        <w:ind w:left="-567" w:firstLine="709"/>
      </w:pPr>
    </w:p>
    <w:p w14:paraId="013F6B49" w14:textId="77777777" w:rsidR="00504A14" w:rsidRPr="00AE0C4C" w:rsidRDefault="00504A14" w:rsidP="00227A2C">
      <w:pPr>
        <w:spacing w:line="240" w:lineRule="auto"/>
        <w:ind w:left="-567" w:firstLine="709"/>
        <w:rPr>
          <w:b/>
        </w:rPr>
      </w:pPr>
      <w:r w:rsidRPr="00AE0C4C">
        <w:rPr>
          <w:b/>
        </w:rPr>
        <w:t>3. Сходы железнодорожного подвижного состав</w:t>
      </w:r>
      <w:r w:rsidR="006200A9">
        <w:rPr>
          <w:b/>
        </w:rPr>
        <w:t>а на путях необщего пользования</w:t>
      </w:r>
    </w:p>
    <w:p w14:paraId="790381B8" w14:textId="77777777" w:rsidR="00EE7DE0" w:rsidRDefault="00EE7DE0" w:rsidP="00227A2C">
      <w:pPr>
        <w:spacing w:line="240" w:lineRule="auto"/>
        <w:ind w:left="-567" w:firstLine="709"/>
      </w:pPr>
      <w:r>
        <w:t>В 1 квартале 202</w:t>
      </w:r>
      <w:r w:rsidR="00900358">
        <w:t>2</w:t>
      </w:r>
      <w:r>
        <w:t xml:space="preserve"> года на путях необщего пользования было допущено </w:t>
      </w:r>
      <w:r w:rsidR="00900358">
        <w:t>2</w:t>
      </w:r>
      <w:r>
        <w:t xml:space="preserve"> сход</w:t>
      </w:r>
      <w:r w:rsidR="00900358">
        <w:t>а</w:t>
      </w:r>
      <w:r>
        <w:t xml:space="preserve"> (2020 – </w:t>
      </w:r>
      <w:r w:rsidR="00900358">
        <w:t>7</w:t>
      </w:r>
      <w:r w:rsidR="005F3CF6">
        <w:t>)</w:t>
      </w:r>
      <w:r>
        <w:t xml:space="preserve"> (</w:t>
      </w:r>
      <w:r w:rsidR="00900358">
        <w:t>снижение</w:t>
      </w:r>
      <w:r>
        <w:t xml:space="preserve"> </w:t>
      </w:r>
      <w:r w:rsidR="005F3CF6">
        <w:t xml:space="preserve">на </w:t>
      </w:r>
      <w:r w:rsidR="00900358">
        <w:t>72</w:t>
      </w:r>
      <w:r>
        <w:t>%)</w:t>
      </w:r>
    </w:p>
    <w:p w14:paraId="16946483" w14:textId="4A2C1E8D" w:rsidR="00397E00" w:rsidRDefault="00397E00" w:rsidP="00227A2C">
      <w:pPr>
        <w:spacing w:line="240" w:lineRule="auto"/>
        <w:ind w:left="-567" w:firstLine="709"/>
      </w:pPr>
      <w:r>
        <w:t xml:space="preserve">- </w:t>
      </w:r>
      <w:r w:rsidRPr="00397E00">
        <w:t>08.02.2022</w:t>
      </w:r>
      <w:r w:rsidR="00DC0DD8">
        <w:t xml:space="preserve"> г.</w:t>
      </w:r>
      <w:r w:rsidRPr="00397E00">
        <w:t xml:space="preserve"> при подаче группы вагонов на путь необщего пользования </w:t>
      </w:r>
      <w:r w:rsidR="00DC0DD8">
        <w:t xml:space="preserve">                    </w:t>
      </w:r>
      <w:r w:rsidRPr="00397E00">
        <w:t xml:space="preserve">ООО «ЭКОТЕК» произошел сход вагона одним колесом тележки № 2 железнодорожного вагона № 73075673. Причина схода </w:t>
      </w:r>
      <w:r w:rsidR="00DC0DD8">
        <w:t xml:space="preserve">- </w:t>
      </w:r>
      <w:r w:rsidRPr="00397E00">
        <w:t>уширение рельсовой колеи</w:t>
      </w:r>
      <w:r>
        <w:t>.</w:t>
      </w:r>
    </w:p>
    <w:p w14:paraId="55E0AD8F" w14:textId="3BFF0221" w:rsidR="00397E00" w:rsidRDefault="00397E00" w:rsidP="00227A2C">
      <w:pPr>
        <w:spacing w:line="240" w:lineRule="auto"/>
        <w:ind w:left="-567" w:firstLine="709"/>
      </w:pPr>
      <w:r>
        <w:t xml:space="preserve">- </w:t>
      </w:r>
      <w:r w:rsidRPr="00397E00">
        <w:t xml:space="preserve">08.03.2022 на подъездном пути необщего пользования принадлежащем </w:t>
      </w:r>
      <w:r w:rsidR="00A730C6">
        <w:t xml:space="preserve">                </w:t>
      </w:r>
      <w:r w:rsidRPr="00397E00">
        <w:t>ООО «</w:t>
      </w:r>
      <w:proofErr w:type="spellStart"/>
      <w:r w:rsidRPr="00397E00">
        <w:t>Буйнакскагросервис</w:t>
      </w:r>
      <w:proofErr w:type="spellEnd"/>
      <w:r w:rsidRPr="00397E00">
        <w:t xml:space="preserve">», примыкающего к станции Буйнакск, при производстве маневровых работ по подаче вагонов в адрес грузополучателя – ООО НП-Сервис </w:t>
      </w:r>
      <w:r w:rsidRPr="00397E00">
        <w:lastRenderedPageBreak/>
        <w:t>(ИНН 0543035503),  произошел сход с ж</w:t>
      </w:r>
      <w:r w:rsidR="00A730C6">
        <w:t xml:space="preserve">. </w:t>
      </w:r>
      <w:r w:rsidRPr="00397E00">
        <w:t>д</w:t>
      </w:r>
      <w:r w:rsidR="00A730C6">
        <w:t>.</w:t>
      </w:r>
      <w:r w:rsidRPr="00397E00">
        <w:t xml:space="preserve"> рельс двух вагонов-цистерн </w:t>
      </w:r>
      <w:r w:rsidR="00A730C6">
        <w:t xml:space="preserve">                                </w:t>
      </w:r>
      <w:r w:rsidRPr="00397E00">
        <w:t>№№ 77250991 и 50435437, гружен</w:t>
      </w:r>
      <w:r w:rsidR="00A730C6">
        <w:t>н</w:t>
      </w:r>
      <w:r w:rsidRPr="00397E00">
        <w:t>ых сжиженным газом. Жерт</w:t>
      </w:r>
      <w:r w:rsidR="00A730C6">
        <w:t>в</w:t>
      </w:r>
      <w:r w:rsidRPr="00397E00">
        <w:t xml:space="preserve"> и пострадавших нет, опрокидывания вагонов, нарушения целостности резервуаров, а также утечки газа не допущено. Задержки поездов нет, ущерб имуществу и инфраструктуре не нанесен. Причина схода </w:t>
      </w:r>
      <w:r w:rsidR="00A730C6">
        <w:t xml:space="preserve">- </w:t>
      </w:r>
      <w:r w:rsidRPr="00397E00">
        <w:t xml:space="preserve">ненадлежащая эксплуатация </w:t>
      </w:r>
      <w:r w:rsidR="00A730C6">
        <w:t>и</w:t>
      </w:r>
      <w:r w:rsidRPr="00397E00">
        <w:t xml:space="preserve"> содержание подъездного пути, выразившиеся в изломе рельса, возникшего по вине владельца пути </w:t>
      </w:r>
      <w:r w:rsidR="00A730C6">
        <w:t xml:space="preserve">                           </w:t>
      </w:r>
      <w:r w:rsidRPr="00397E00">
        <w:t xml:space="preserve">ООО </w:t>
      </w:r>
      <w:r w:rsidR="00A730C6">
        <w:t>«</w:t>
      </w:r>
      <w:proofErr w:type="spellStart"/>
      <w:r w:rsidRPr="00397E00">
        <w:t>Буйнакскагросервис</w:t>
      </w:r>
      <w:proofErr w:type="spellEnd"/>
      <w:r w:rsidR="00A730C6">
        <w:t>».</w:t>
      </w:r>
    </w:p>
    <w:p w14:paraId="276F3B17" w14:textId="77777777" w:rsidR="003B5E56" w:rsidRDefault="003B5E56" w:rsidP="00227A2C">
      <w:pPr>
        <w:spacing w:line="240" w:lineRule="auto"/>
        <w:ind w:left="-567" w:firstLine="709"/>
      </w:pPr>
    </w:p>
    <w:p w14:paraId="713AA9A9" w14:textId="77777777" w:rsidR="00AE0C4C" w:rsidRPr="00AE0C4C" w:rsidRDefault="00AE0C4C" w:rsidP="00AE0C4C">
      <w:pPr>
        <w:spacing w:line="240" w:lineRule="auto"/>
        <w:ind w:left="-567" w:firstLine="709"/>
        <w:rPr>
          <w:b/>
        </w:rPr>
      </w:pPr>
      <w:r w:rsidRPr="00AE0C4C">
        <w:rPr>
          <w:b/>
        </w:rPr>
        <w:t>4. Сведения о результатах надзорной деятельности в области железнодорожного транспорта за 1 квартал 202</w:t>
      </w:r>
      <w:r w:rsidR="003B5E56">
        <w:rPr>
          <w:b/>
        </w:rPr>
        <w:t>2</w:t>
      </w:r>
      <w:r w:rsidRPr="00AE0C4C">
        <w:rPr>
          <w:b/>
        </w:rPr>
        <w:t xml:space="preserve"> года</w:t>
      </w:r>
    </w:p>
    <w:p w14:paraId="728B9D18" w14:textId="77777777" w:rsidR="00AE0C4C" w:rsidRDefault="00AE0C4C" w:rsidP="00AE0C4C">
      <w:pPr>
        <w:spacing w:line="240" w:lineRule="auto"/>
        <w:ind w:left="-567" w:firstLine="709"/>
      </w:pPr>
    </w:p>
    <w:p w14:paraId="7116A6B7" w14:textId="3BE7B2E8" w:rsidR="00AE0C4C" w:rsidRDefault="00AE0C4C" w:rsidP="00AE0C4C">
      <w:pPr>
        <w:spacing w:line="240" w:lineRule="auto"/>
        <w:ind w:left="-567" w:firstLine="709"/>
      </w:pPr>
      <w:r>
        <w:t>За 1 квартал 202</w:t>
      </w:r>
      <w:r w:rsidR="003B5E56">
        <w:t>2</w:t>
      </w:r>
      <w:r>
        <w:t xml:space="preserve"> года на территории, подконтрольной МТУ Ространснадзора по СКФО, </w:t>
      </w:r>
      <w:r w:rsidRPr="000A1AC4">
        <w:rPr>
          <w:color w:val="auto"/>
        </w:rPr>
        <w:t xml:space="preserve">было запланировано проведение </w:t>
      </w:r>
      <w:r w:rsidRPr="00054463">
        <w:rPr>
          <w:color w:val="auto"/>
        </w:rPr>
        <w:t>2</w:t>
      </w:r>
      <w:r w:rsidR="00054463" w:rsidRPr="00054463">
        <w:rPr>
          <w:color w:val="auto"/>
        </w:rPr>
        <w:t>1</w:t>
      </w:r>
      <w:r w:rsidR="000A1AC4" w:rsidRPr="000A1AC4">
        <w:rPr>
          <w:color w:val="auto"/>
        </w:rPr>
        <w:t xml:space="preserve"> </w:t>
      </w:r>
      <w:r w:rsidR="00AB49F2" w:rsidRPr="000A1AC4">
        <w:rPr>
          <w:color w:val="auto"/>
        </w:rPr>
        <w:t xml:space="preserve">внеплановых </w:t>
      </w:r>
      <w:r w:rsidRPr="000A1AC4">
        <w:rPr>
          <w:color w:val="auto"/>
        </w:rPr>
        <w:t>проверок</w:t>
      </w:r>
      <w:r w:rsidR="000A1AC4" w:rsidRPr="000A1AC4">
        <w:rPr>
          <w:color w:val="auto"/>
        </w:rPr>
        <w:t xml:space="preserve"> </w:t>
      </w:r>
      <w:r w:rsidR="00AB49F2" w:rsidRPr="000A1AC4">
        <w:rPr>
          <w:color w:val="auto"/>
        </w:rPr>
        <w:t xml:space="preserve">по </w:t>
      </w:r>
      <w:r w:rsidR="000A1AC4" w:rsidRPr="000A1AC4">
        <w:rPr>
          <w:color w:val="auto"/>
        </w:rPr>
        <w:t xml:space="preserve">исполнению ранее выданных предписаний, план плановых проверок на 2022 год не был утвержден Южной транспортной прокуратурой </w:t>
      </w:r>
      <w:r>
        <w:t>(в 202</w:t>
      </w:r>
      <w:r w:rsidR="003B5E56">
        <w:t>1</w:t>
      </w:r>
      <w:r w:rsidR="00054463">
        <w:t xml:space="preserve"> </w:t>
      </w:r>
      <w:r>
        <w:t xml:space="preserve">г. - </w:t>
      </w:r>
      <w:r w:rsidR="003B5E56">
        <w:t>24</w:t>
      </w:r>
      <w:r>
        <w:t xml:space="preserve"> провер</w:t>
      </w:r>
      <w:r w:rsidR="003B5E56">
        <w:t>ки</w:t>
      </w:r>
      <w:r>
        <w:t xml:space="preserve">). Фактически </w:t>
      </w:r>
      <w:r w:rsidR="00AB49F2">
        <w:t>плановых и внеплановых проверок проведено не было</w:t>
      </w:r>
      <w:r w:rsidR="00054463">
        <w:t>,</w:t>
      </w:r>
      <w:r w:rsidR="00AB49F2">
        <w:t xml:space="preserve"> </w:t>
      </w:r>
      <w:r w:rsidR="000A1AC4">
        <w:t xml:space="preserve">в связи с отменой всех плановых и внеплановых проверок в 2022 году </w:t>
      </w:r>
      <w:r w:rsidR="004A655C">
        <w:t>в</w:t>
      </w:r>
      <w:r w:rsidR="004A655C" w:rsidRPr="004A655C">
        <w:t xml:space="preserve"> соответствии с постановлением Правительства Российской Федерации от 10.03.2022</w:t>
      </w:r>
      <w:r w:rsidR="008E126F">
        <w:t xml:space="preserve"> г.</w:t>
      </w:r>
      <w:r w:rsidR="004A655C" w:rsidRPr="004A655C">
        <w:t xml:space="preserve"> №</w:t>
      </w:r>
      <w:r w:rsidR="008E126F">
        <w:t xml:space="preserve"> </w:t>
      </w:r>
      <w:r w:rsidR="004A655C" w:rsidRPr="004A655C">
        <w:t xml:space="preserve">336 «Об особенностях организации и осуществления государственного контроля (надзора), муниципального контроля» введены ограничения на осуществление контрольных надзорных мероприятий в текущем году. </w:t>
      </w:r>
      <w:r>
        <w:t>(202</w:t>
      </w:r>
      <w:r w:rsidR="00AB49F2">
        <w:t>1</w:t>
      </w:r>
      <w:r w:rsidR="00054463">
        <w:t xml:space="preserve"> </w:t>
      </w:r>
      <w:r>
        <w:t>г. – 2</w:t>
      </w:r>
      <w:r w:rsidR="00AB49F2">
        <w:t>6</w:t>
      </w:r>
      <w:r>
        <w:t xml:space="preserve"> проверок), из них:</w:t>
      </w:r>
    </w:p>
    <w:p w14:paraId="0D06A435" w14:textId="42C743B3" w:rsidR="00AE0C4C" w:rsidRDefault="00CC673C" w:rsidP="00AE0C4C">
      <w:pPr>
        <w:spacing w:line="240" w:lineRule="auto"/>
        <w:ind w:left="-567" w:firstLine="709"/>
      </w:pPr>
      <w:r>
        <w:t>0</w:t>
      </w:r>
      <w:r w:rsidR="00AE0C4C">
        <w:t xml:space="preserve"> плановых проверок (202</w:t>
      </w:r>
      <w:r w:rsidR="003B5E56">
        <w:t>1</w:t>
      </w:r>
      <w:r w:rsidR="00054463">
        <w:t xml:space="preserve"> </w:t>
      </w:r>
      <w:r w:rsidR="00AE0C4C">
        <w:t xml:space="preserve">г. – </w:t>
      </w:r>
      <w:r w:rsidR="003B5E56">
        <w:t>24</w:t>
      </w:r>
      <w:r w:rsidR="00AE0C4C">
        <w:t>);</w:t>
      </w:r>
    </w:p>
    <w:p w14:paraId="52D6441E" w14:textId="717D0690" w:rsidR="00AE0C4C" w:rsidRDefault="00AE0C4C" w:rsidP="00AE0C4C">
      <w:pPr>
        <w:spacing w:line="240" w:lineRule="auto"/>
        <w:ind w:left="-567" w:firstLine="709"/>
      </w:pPr>
      <w:r>
        <w:t>0 внеплановых проверок (202</w:t>
      </w:r>
      <w:r w:rsidR="003B5E56">
        <w:t>1</w:t>
      </w:r>
      <w:r w:rsidR="00054463">
        <w:t xml:space="preserve"> </w:t>
      </w:r>
      <w:r>
        <w:t xml:space="preserve">г. - </w:t>
      </w:r>
      <w:r w:rsidR="003B5E56">
        <w:t>0</w:t>
      </w:r>
      <w:r>
        <w:t>)</w:t>
      </w:r>
      <w:r w:rsidR="00E36FFF">
        <w:t>;</w:t>
      </w:r>
    </w:p>
    <w:p w14:paraId="01001BF4" w14:textId="3216C5E8" w:rsidR="00AE0C4C" w:rsidRDefault="00AE0C4C" w:rsidP="00AE0C4C">
      <w:pPr>
        <w:spacing w:line="240" w:lineRule="auto"/>
        <w:ind w:left="-567" w:firstLine="709"/>
      </w:pPr>
      <w:r>
        <w:t xml:space="preserve">2 </w:t>
      </w:r>
      <w:proofErr w:type="spellStart"/>
      <w:r>
        <w:t>предлицензионных</w:t>
      </w:r>
      <w:proofErr w:type="spellEnd"/>
      <w:r>
        <w:t xml:space="preserve"> проверки (202</w:t>
      </w:r>
      <w:r w:rsidR="003B5E56">
        <w:t>1</w:t>
      </w:r>
      <w:r w:rsidR="00054463">
        <w:t xml:space="preserve"> </w:t>
      </w:r>
      <w:r>
        <w:t xml:space="preserve">г. - </w:t>
      </w:r>
      <w:r w:rsidR="003B5E56">
        <w:t>2</w:t>
      </w:r>
      <w:r>
        <w:t>)</w:t>
      </w:r>
      <w:r w:rsidR="00054463">
        <w:t>.</w:t>
      </w:r>
    </w:p>
    <w:p w14:paraId="7C3D0613" w14:textId="77777777" w:rsidR="00E36FFF" w:rsidRDefault="00E36FFF" w:rsidP="00AE0C4C">
      <w:pPr>
        <w:spacing w:line="240" w:lineRule="auto"/>
        <w:ind w:left="-567" w:firstLine="709"/>
      </w:pPr>
    </w:p>
    <w:p w14:paraId="4C1F0E13" w14:textId="11602FCF" w:rsidR="003B5E56" w:rsidRDefault="00E36FFF" w:rsidP="00AE0C4C">
      <w:pPr>
        <w:spacing w:line="240" w:lineRule="auto"/>
        <w:ind w:left="-567" w:firstLine="709"/>
      </w:pPr>
      <w:r>
        <w:t xml:space="preserve">Проведено </w:t>
      </w:r>
      <w:r w:rsidR="003B5E56">
        <w:t>17 выездных обследований</w:t>
      </w:r>
      <w:r w:rsidRPr="00E36FFF">
        <w:t>, осмотрено 16 вокзальных комплексов, 4 железнодорожных переезда, 3 электровоза, 65 грузовых вагонов, выявлено</w:t>
      </w:r>
      <w:r w:rsidR="00054463">
        <w:t xml:space="preserve">                           </w:t>
      </w:r>
      <w:r w:rsidRPr="00E36FFF">
        <w:t>109 нарушений, (2021 -7</w:t>
      </w:r>
      <w:r w:rsidR="00054463">
        <w:t xml:space="preserve"> </w:t>
      </w:r>
      <w:r w:rsidRPr="00E36FFF">
        <w:t>(рейдовые осмотры)</w:t>
      </w:r>
      <w:r w:rsidR="00054463">
        <w:t>.</w:t>
      </w:r>
    </w:p>
    <w:p w14:paraId="5E6BC7FE" w14:textId="77777777" w:rsidR="008C38FB" w:rsidRDefault="008C38FB" w:rsidP="00AE0C4C">
      <w:pPr>
        <w:spacing w:line="240" w:lineRule="auto"/>
        <w:ind w:left="-567" w:firstLine="709"/>
      </w:pPr>
    </w:p>
    <w:p w14:paraId="67E433FD" w14:textId="6E5CF78C" w:rsidR="00595C13" w:rsidRDefault="008C38FB" w:rsidP="00AE0C4C">
      <w:pPr>
        <w:spacing w:line="240" w:lineRule="auto"/>
        <w:ind w:left="-567" w:firstLine="709"/>
      </w:pPr>
      <w:r w:rsidRPr="008C38FB">
        <w:t xml:space="preserve">Приняли участие в 13 проверках </w:t>
      </w:r>
      <w:r>
        <w:t>с органами прокуратуры в качестве специалистов</w:t>
      </w:r>
      <w:r w:rsidR="00054463">
        <w:t>,</w:t>
      </w:r>
      <w:r w:rsidRPr="008C38FB">
        <w:t xml:space="preserve"> осмотрено 47 предприятий (2021</w:t>
      </w:r>
      <w:r w:rsidR="00054463">
        <w:t xml:space="preserve"> г. </w:t>
      </w:r>
      <w:r w:rsidRPr="008C38FB">
        <w:t>-</w:t>
      </w:r>
      <w:r w:rsidR="00054463">
        <w:t xml:space="preserve"> </w:t>
      </w:r>
      <w:r w:rsidRPr="008C38FB">
        <w:t>9, предприятий 15)</w:t>
      </w:r>
      <w:r w:rsidR="00595C13">
        <w:t>.</w:t>
      </w:r>
    </w:p>
    <w:p w14:paraId="38AB4D26" w14:textId="77777777" w:rsidR="008C38FB" w:rsidRDefault="008C38FB" w:rsidP="00AE0C4C">
      <w:pPr>
        <w:spacing w:line="240" w:lineRule="auto"/>
        <w:ind w:left="-567" w:firstLine="709"/>
      </w:pPr>
      <w:r w:rsidRPr="008C38FB">
        <w:t xml:space="preserve"> </w:t>
      </w:r>
    </w:p>
    <w:p w14:paraId="1EBB7549" w14:textId="5E7FACF0" w:rsidR="00595C13" w:rsidRDefault="00595C13" w:rsidP="00595C13">
      <w:pPr>
        <w:spacing w:line="240" w:lineRule="auto"/>
        <w:ind w:left="-567" w:firstLine="709"/>
      </w:pPr>
      <w:r>
        <w:t>Проведено 62 консультирования (2021</w:t>
      </w:r>
      <w:r w:rsidR="00054463">
        <w:t xml:space="preserve"> г. </w:t>
      </w:r>
      <w:r>
        <w:t>-</w:t>
      </w:r>
      <w:r w:rsidR="00054463">
        <w:t xml:space="preserve"> 0</w:t>
      </w:r>
      <w:r>
        <w:t xml:space="preserve">). </w:t>
      </w:r>
    </w:p>
    <w:p w14:paraId="188F3A21" w14:textId="77777777" w:rsidR="00595C13" w:rsidRDefault="00595C13" w:rsidP="00595C13">
      <w:pPr>
        <w:spacing w:line="240" w:lineRule="auto"/>
        <w:ind w:left="-567" w:firstLine="709"/>
      </w:pPr>
    </w:p>
    <w:p w14:paraId="49B5B7D7" w14:textId="04AE76E5" w:rsidR="00595C13" w:rsidRDefault="00595C13" w:rsidP="00595C13">
      <w:pPr>
        <w:spacing w:line="240" w:lineRule="auto"/>
        <w:ind w:left="-567" w:firstLine="709"/>
      </w:pPr>
      <w:r>
        <w:t>Проведено 7 профилактических визитов (2021</w:t>
      </w:r>
      <w:r w:rsidR="00054463">
        <w:t xml:space="preserve"> г. </w:t>
      </w:r>
      <w:r>
        <w:t>-</w:t>
      </w:r>
      <w:r w:rsidR="00054463">
        <w:t xml:space="preserve"> </w:t>
      </w:r>
      <w:r>
        <w:t>4).</w:t>
      </w:r>
    </w:p>
    <w:p w14:paraId="5B5A8141" w14:textId="77777777" w:rsidR="00595C13" w:rsidRDefault="00595C13" w:rsidP="00595C13">
      <w:pPr>
        <w:spacing w:line="240" w:lineRule="auto"/>
        <w:ind w:left="-567" w:firstLine="709"/>
      </w:pPr>
      <w:r>
        <w:t xml:space="preserve"> </w:t>
      </w:r>
    </w:p>
    <w:p w14:paraId="3A1D85C3" w14:textId="35536725" w:rsidR="00595C13" w:rsidRDefault="00595C13" w:rsidP="00595C13">
      <w:pPr>
        <w:spacing w:line="240" w:lineRule="auto"/>
        <w:ind w:left="-567" w:firstLine="709"/>
      </w:pPr>
      <w:r>
        <w:t>Объявлено 5 предостережений (2021</w:t>
      </w:r>
      <w:r w:rsidR="00054463">
        <w:t xml:space="preserve"> г. </w:t>
      </w:r>
      <w:r>
        <w:t>-</w:t>
      </w:r>
      <w:r w:rsidR="00054463">
        <w:t xml:space="preserve"> </w:t>
      </w:r>
      <w:r>
        <w:t xml:space="preserve">4): </w:t>
      </w:r>
    </w:p>
    <w:p w14:paraId="19A159F1" w14:textId="3251C8DF" w:rsidR="00595C13" w:rsidRDefault="00595C13" w:rsidP="00595C13">
      <w:pPr>
        <w:spacing w:line="240" w:lineRule="auto"/>
        <w:ind w:left="-567" w:firstLine="709"/>
      </w:pPr>
      <w:r>
        <w:t>- ООО «Алмаз-Удобрение»</w:t>
      </w:r>
      <w:r w:rsidR="00054463">
        <w:t xml:space="preserve">, </w:t>
      </w:r>
      <w:r>
        <w:t>об устранении нарушений</w:t>
      </w:r>
      <w:r w:rsidR="00054463">
        <w:t xml:space="preserve"> </w:t>
      </w:r>
      <w:r>
        <w:t>- по результатам выездного обследования, осмотрен ж</w:t>
      </w:r>
      <w:r w:rsidR="00054463">
        <w:t xml:space="preserve">. </w:t>
      </w:r>
      <w:r>
        <w:t>д</w:t>
      </w:r>
      <w:r w:rsidR="00054463">
        <w:t>.</w:t>
      </w:r>
      <w:r>
        <w:t xml:space="preserve"> переезд</w:t>
      </w:r>
      <w:r w:rsidR="00054463">
        <w:t xml:space="preserve">, </w:t>
      </w:r>
      <w:r>
        <w:t xml:space="preserve">выявлено 5 нарушений; </w:t>
      </w:r>
    </w:p>
    <w:p w14:paraId="5E042CB2" w14:textId="0693EB5B" w:rsidR="00595C13" w:rsidRDefault="00595C13" w:rsidP="00595C13">
      <w:pPr>
        <w:spacing w:line="240" w:lineRule="auto"/>
        <w:ind w:left="-567" w:firstLine="709"/>
      </w:pPr>
      <w:r>
        <w:t>- ОАО «РЖД»</w:t>
      </w:r>
      <w:r w:rsidR="00054463">
        <w:t>,</w:t>
      </w:r>
      <w:r>
        <w:t xml:space="preserve"> об устранении нарушений по материалам выездного обследования, нарушения по доступной среде для инвалидов;</w:t>
      </w:r>
    </w:p>
    <w:p w14:paraId="613380B4" w14:textId="2BA596BA" w:rsidR="00595C13" w:rsidRDefault="00595C13" w:rsidP="00595C13">
      <w:pPr>
        <w:spacing w:line="240" w:lineRule="auto"/>
        <w:ind w:left="-567" w:firstLine="709"/>
      </w:pPr>
      <w:r>
        <w:t xml:space="preserve">- </w:t>
      </w:r>
      <w:r w:rsidR="00054463">
        <w:t xml:space="preserve">  </w:t>
      </w:r>
      <w:r>
        <w:t>ОАО «РЖД»</w:t>
      </w:r>
      <w:r w:rsidR="00054463">
        <w:t>,</w:t>
      </w:r>
      <w:r>
        <w:t xml:space="preserve"> об устранении нарушений, предостережение по ИС</w:t>
      </w:r>
      <w:r w:rsidR="00054463">
        <w:t>С</w:t>
      </w:r>
      <w:r>
        <w:t>О;</w:t>
      </w:r>
    </w:p>
    <w:p w14:paraId="0FDD63A4" w14:textId="0A941612" w:rsidR="00595C13" w:rsidRDefault="00595C13" w:rsidP="00595C13">
      <w:pPr>
        <w:spacing w:line="240" w:lineRule="auto"/>
        <w:ind w:left="-567" w:firstLine="709"/>
      </w:pPr>
      <w:r>
        <w:t>- ОАО</w:t>
      </w:r>
      <w:r w:rsidR="00054463">
        <w:t xml:space="preserve"> </w:t>
      </w:r>
      <w:r>
        <w:t>«РЖД»</w:t>
      </w:r>
      <w:r w:rsidR="00054463">
        <w:t>,</w:t>
      </w:r>
      <w:r>
        <w:t xml:space="preserve"> об устранении нарушений по материалам выездного обследования, нарушения по доступной среде для инвалидов;</w:t>
      </w:r>
    </w:p>
    <w:p w14:paraId="3B4453C9" w14:textId="23CCBCC5" w:rsidR="00595C13" w:rsidRDefault="00595C13" w:rsidP="00595C13">
      <w:pPr>
        <w:spacing w:line="240" w:lineRule="auto"/>
        <w:ind w:left="-567" w:firstLine="709"/>
      </w:pPr>
      <w:r>
        <w:t>- ОАО «РЖД»</w:t>
      </w:r>
      <w:r w:rsidR="00054463">
        <w:t xml:space="preserve">, </w:t>
      </w:r>
      <w:r>
        <w:t xml:space="preserve">об устранении нарушений по материалам выездного </w:t>
      </w:r>
      <w:r>
        <w:lastRenderedPageBreak/>
        <w:t>обследования, нарушения по доступной среде для инвалидов.</w:t>
      </w:r>
    </w:p>
    <w:p w14:paraId="474F0B41" w14:textId="77777777" w:rsidR="00595C13" w:rsidRDefault="00595C13" w:rsidP="00595C13">
      <w:pPr>
        <w:spacing w:line="240" w:lineRule="auto"/>
        <w:ind w:left="-567" w:firstLine="709"/>
      </w:pPr>
    </w:p>
    <w:p w14:paraId="3E6F9029" w14:textId="0AF7EDFF" w:rsidR="00595C13" w:rsidRDefault="00595C13" w:rsidP="00595C13">
      <w:pPr>
        <w:spacing w:line="240" w:lineRule="auto"/>
        <w:ind w:left="-567" w:firstLine="709"/>
      </w:pPr>
      <w:r>
        <w:t xml:space="preserve">Вынесено 1 представление: ОАО «РЖД» по событию </w:t>
      </w:r>
      <w:r w:rsidR="00054463">
        <w:t xml:space="preserve">- </w:t>
      </w:r>
      <w:r>
        <w:t xml:space="preserve">отцепка вагона в пути следования на ст. </w:t>
      </w:r>
      <w:proofErr w:type="spellStart"/>
      <w:r>
        <w:t>Ищерская</w:t>
      </w:r>
      <w:proofErr w:type="spellEnd"/>
      <w:r>
        <w:t xml:space="preserve"> Грозненского района (2021</w:t>
      </w:r>
      <w:r w:rsidR="00054463">
        <w:t xml:space="preserve"> г. </w:t>
      </w:r>
      <w:r>
        <w:t>-</w:t>
      </w:r>
      <w:r w:rsidR="00054463">
        <w:t xml:space="preserve"> </w:t>
      </w:r>
      <w:r>
        <w:t>5).</w:t>
      </w:r>
    </w:p>
    <w:p w14:paraId="58FA3CAD" w14:textId="77777777" w:rsidR="00AE0C4C" w:rsidRDefault="00AE0C4C" w:rsidP="00AE0C4C">
      <w:pPr>
        <w:spacing w:line="240" w:lineRule="auto"/>
        <w:ind w:left="-567" w:firstLine="709"/>
      </w:pPr>
    </w:p>
    <w:p w14:paraId="12F69324" w14:textId="0BE6BA6A" w:rsidR="00AE0C4C" w:rsidRDefault="00AE0C4C" w:rsidP="00AE0C4C">
      <w:pPr>
        <w:spacing w:line="240" w:lineRule="auto"/>
        <w:ind w:left="-567" w:firstLine="709"/>
      </w:pPr>
      <w:r>
        <w:t>За 1 квартал 202</w:t>
      </w:r>
      <w:r w:rsidR="008C38FB">
        <w:t>2</w:t>
      </w:r>
      <w:r>
        <w:t xml:space="preserve"> года на территории, подконтрольной МТУ Ространснадзора по СКФО, по результатам плановых и внеплановых проверок было выявлено </w:t>
      </w:r>
      <w:r w:rsidR="00054463">
        <w:t xml:space="preserve">                           </w:t>
      </w:r>
      <w:r w:rsidR="008C38FB">
        <w:t>0</w:t>
      </w:r>
      <w:r>
        <w:t xml:space="preserve"> нарушений (в 202</w:t>
      </w:r>
      <w:r w:rsidR="008C38FB">
        <w:t>1</w:t>
      </w:r>
      <w:r>
        <w:t xml:space="preserve"> г.</w:t>
      </w:r>
      <w:r w:rsidR="00054463">
        <w:t xml:space="preserve"> </w:t>
      </w:r>
      <w:r>
        <w:t xml:space="preserve">- </w:t>
      </w:r>
      <w:r w:rsidR="008C38FB">
        <w:t>95).</w:t>
      </w:r>
      <w:r>
        <w:t xml:space="preserve"> </w:t>
      </w:r>
    </w:p>
    <w:p w14:paraId="18777AD6" w14:textId="7E79AD32" w:rsidR="00AE0C4C" w:rsidRDefault="00AE0C4C" w:rsidP="00AE0C4C">
      <w:pPr>
        <w:spacing w:line="240" w:lineRule="auto"/>
        <w:ind w:left="-567" w:firstLine="709"/>
      </w:pPr>
      <w:r>
        <w:t xml:space="preserve">Выдано </w:t>
      </w:r>
      <w:r w:rsidR="008C38FB">
        <w:t>0</w:t>
      </w:r>
      <w:r>
        <w:t xml:space="preserve"> предписаний (2020</w:t>
      </w:r>
      <w:r w:rsidR="00054463">
        <w:t xml:space="preserve"> г.</w:t>
      </w:r>
      <w:r>
        <w:t xml:space="preserve"> – 1</w:t>
      </w:r>
      <w:r w:rsidR="008C38FB">
        <w:t>1</w:t>
      </w:r>
      <w:r>
        <w:t>).</w:t>
      </w:r>
    </w:p>
    <w:p w14:paraId="3AB02468" w14:textId="5604CD31" w:rsidR="00AE0C4C" w:rsidRDefault="00AE0C4C" w:rsidP="00AE0C4C">
      <w:pPr>
        <w:spacing w:line="240" w:lineRule="auto"/>
        <w:ind w:left="-567" w:firstLine="709"/>
      </w:pPr>
      <w:r>
        <w:t>За 1 квартал 202</w:t>
      </w:r>
      <w:r w:rsidR="008C38FB">
        <w:t>2</w:t>
      </w:r>
      <w:r w:rsidR="00054463">
        <w:t xml:space="preserve"> </w:t>
      </w:r>
      <w:r>
        <w:t xml:space="preserve">г. должностными лицами было возбуждено </w:t>
      </w:r>
      <w:r w:rsidR="00076872">
        <w:t>16</w:t>
      </w:r>
      <w:r>
        <w:t xml:space="preserve"> </w:t>
      </w:r>
      <w:r w:rsidR="00086B4B">
        <w:t>дел</w:t>
      </w:r>
      <w:r>
        <w:t xml:space="preserve"> (202</w:t>
      </w:r>
      <w:r w:rsidR="00076872">
        <w:t>1</w:t>
      </w:r>
      <w:r w:rsidR="00054463">
        <w:t xml:space="preserve"> г.                 </w:t>
      </w:r>
      <w:r>
        <w:t xml:space="preserve"> -</w:t>
      </w:r>
      <w:r w:rsidR="00054463">
        <w:t xml:space="preserve"> </w:t>
      </w:r>
      <w:r w:rsidR="00561A66" w:rsidRPr="00201816">
        <w:rPr>
          <w:color w:val="auto"/>
        </w:rPr>
        <w:t>32</w:t>
      </w:r>
      <w:r>
        <w:t>) об административных правонарушениях.</w:t>
      </w:r>
      <w:r w:rsidR="00086B4B">
        <w:t xml:space="preserve"> </w:t>
      </w:r>
    </w:p>
    <w:p w14:paraId="12717A42" w14:textId="0D95EF9E" w:rsidR="00086B4B" w:rsidRDefault="00AD5ADE" w:rsidP="00AE0C4C">
      <w:pPr>
        <w:spacing w:line="240" w:lineRule="auto"/>
        <w:ind w:left="-567" w:firstLine="709"/>
      </w:pPr>
      <w:r>
        <w:t>Количество протоколов</w:t>
      </w:r>
      <w:r w:rsidR="00086B4B">
        <w:t xml:space="preserve"> 67</w:t>
      </w:r>
      <w:r w:rsidR="006D2F29">
        <w:t xml:space="preserve"> (2021</w:t>
      </w:r>
      <w:r w:rsidR="00054463">
        <w:t xml:space="preserve"> г. </w:t>
      </w:r>
      <w:r w:rsidR="006D2F29">
        <w:t>-</w:t>
      </w:r>
      <w:r w:rsidR="00054463">
        <w:t xml:space="preserve"> </w:t>
      </w:r>
      <w:r w:rsidR="00561A66">
        <w:t>50</w:t>
      </w:r>
      <w:r w:rsidR="006D2F29">
        <w:t>)</w:t>
      </w:r>
      <w:r w:rsidR="00086B4B">
        <w:t xml:space="preserve">, из них 13 </w:t>
      </w:r>
      <w:r w:rsidR="006D2F29">
        <w:t>(2021</w:t>
      </w:r>
      <w:r w:rsidR="00054463">
        <w:t xml:space="preserve"> г. </w:t>
      </w:r>
      <w:r w:rsidR="00595C13">
        <w:t>-</w:t>
      </w:r>
      <w:r w:rsidR="00054463">
        <w:t xml:space="preserve"> </w:t>
      </w:r>
      <w:r w:rsidR="00561A66">
        <w:t>32</w:t>
      </w:r>
      <w:r w:rsidR="00595C13">
        <w:t>) протоколов</w:t>
      </w:r>
      <w:r w:rsidR="00086B4B">
        <w:t xml:space="preserve"> составлено сотрудниками ОГЖДН</w:t>
      </w:r>
      <w:r>
        <w:t xml:space="preserve">, </w:t>
      </w:r>
      <w:r w:rsidR="006D2F29">
        <w:t>3 (2021</w:t>
      </w:r>
      <w:r w:rsidR="00054463">
        <w:t xml:space="preserve"> г. </w:t>
      </w:r>
      <w:r w:rsidR="006D2F29">
        <w:t>-</w:t>
      </w:r>
      <w:r w:rsidR="00054463">
        <w:t xml:space="preserve"> </w:t>
      </w:r>
      <w:r w:rsidR="00561A66">
        <w:t>22</w:t>
      </w:r>
      <w:r w:rsidR="006D2F29">
        <w:t>)</w:t>
      </w:r>
      <w:r>
        <w:t xml:space="preserve"> направлены в Мировые суды</w:t>
      </w:r>
      <w:r w:rsidR="00086B4B">
        <w:t xml:space="preserve">, 54 </w:t>
      </w:r>
      <w:r w:rsidR="006D2F29">
        <w:t>(2021</w:t>
      </w:r>
      <w:r w:rsidR="00054463">
        <w:t xml:space="preserve"> г. </w:t>
      </w:r>
      <w:r w:rsidR="00224BAF">
        <w:t>-</w:t>
      </w:r>
      <w:r w:rsidR="00054463">
        <w:t xml:space="preserve"> </w:t>
      </w:r>
      <w:r w:rsidR="00561A66">
        <w:t>18</w:t>
      </w:r>
      <w:r w:rsidR="00224BAF">
        <w:t>) протокола</w:t>
      </w:r>
      <w:r w:rsidR="00086B4B">
        <w:t xml:space="preserve"> составлены уполномоченными органами власти и переданы по подведомственности в Ространснадзор</w:t>
      </w:r>
      <w:r w:rsidR="00902B98">
        <w:t>.</w:t>
      </w:r>
    </w:p>
    <w:p w14:paraId="3502DC5C" w14:textId="4BBE7F24" w:rsidR="00AE0C4C" w:rsidRDefault="00AE0C4C" w:rsidP="00054463">
      <w:pPr>
        <w:spacing w:line="240" w:lineRule="auto"/>
        <w:ind w:left="-567" w:firstLine="709"/>
      </w:pPr>
      <w:r>
        <w:t xml:space="preserve">По результатам рассмотрения дел об административных правонарушениях вынесено </w:t>
      </w:r>
      <w:r w:rsidR="00902B98">
        <w:t>66</w:t>
      </w:r>
      <w:r>
        <w:t xml:space="preserve"> постановлени</w:t>
      </w:r>
      <w:r w:rsidR="00902B98">
        <w:t>й</w:t>
      </w:r>
      <w:r>
        <w:t xml:space="preserve"> (202</w:t>
      </w:r>
      <w:r w:rsidR="00902B98">
        <w:t>1</w:t>
      </w:r>
      <w:r w:rsidR="00054463">
        <w:t xml:space="preserve"> г.</w:t>
      </w:r>
      <w:r>
        <w:t xml:space="preserve"> – </w:t>
      </w:r>
      <w:r w:rsidR="00902B98">
        <w:t>31</w:t>
      </w:r>
      <w:r>
        <w:t xml:space="preserve">) общая сумма наложенных штрафов составила </w:t>
      </w:r>
      <w:r w:rsidR="00902B98">
        <w:t>98,9</w:t>
      </w:r>
      <w:r>
        <w:t xml:space="preserve"> тыс. руб. (АППГ – </w:t>
      </w:r>
      <w:r w:rsidR="00902B98">
        <w:t>41,4</w:t>
      </w:r>
      <w:r>
        <w:t>)</w:t>
      </w:r>
      <w:r w:rsidR="00054463">
        <w:t>.</w:t>
      </w:r>
      <w:r>
        <w:t xml:space="preserve"> Сумма взысканных штрафов составила </w:t>
      </w:r>
      <w:r w:rsidR="00054463">
        <w:t xml:space="preserve">    </w:t>
      </w:r>
      <w:r w:rsidR="00902B98">
        <w:t>109,4</w:t>
      </w:r>
      <w:r>
        <w:t xml:space="preserve"> тыс. руб. (АППГ – </w:t>
      </w:r>
      <w:r w:rsidR="00902B98">
        <w:t>21,0</w:t>
      </w:r>
      <w:r>
        <w:t>).</w:t>
      </w:r>
    </w:p>
    <w:p w14:paraId="480D7FD1" w14:textId="66207745" w:rsidR="00054463" w:rsidRPr="00054463" w:rsidRDefault="00AE0C4C" w:rsidP="00054463">
      <w:pPr>
        <w:spacing w:line="240" w:lineRule="auto"/>
        <w:ind w:left="-567" w:firstLine="709"/>
        <w:jc w:val="left"/>
        <w:rPr>
          <w:u w:val="single"/>
        </w:rPr>
      </w:pPr>
      <w:r w:rsidRPr="00054463">
        <w:rPr>
          <w:u w:val="single"/>
        </w:rPr>
        <w:t>Основными причинами допущенных нарушений послужили:</w:t>
      </w:r>
    </w:p>
    <w:p w14:paraId="483EE7E6" w14:textId="77777777" w:rsidR="00AE0C4C" w:rsidRDefault="00AE0C4C" w:rsidP="00AE0C4C">
      <w:pPr>
        <w:spacing w:line="240" w:lineRule="auto"/>
        <w:ind w:left="-567" w:firstLine="709"/>
      </w:pPr>
      <w:r>
        <w:t></w:t>
      </w:r>
      <w:r>
        <w:tab/>
        <w:t>отсутствие систематического надзора за комплексом сооружений пути и путевых устройств и не содержание их в состоянии, гарантирующем безопасное и бесперебойное движение;</w:t>
      </w:r>
    </w:p>
    <w:p w14:paraId="30533F78" w14:textId="77777777" w:rsidR="00AE0C4C" w:rsidRDefault="00AE0C4C" w:rsidP="00AE0C4C">
      <w:pPr>
        <w:spacing w:line="240" w:lineRule="auto"/>
        <w:ind w:left="-567" w:firstLine="709"/>
      </w:pPr>
      <w:r>
        <w:t></w:t>
      </w:r>
      <w:r>
        <w:tab/>
        <w:t>несвоевременное или в неполном объеме прохождение планово-предупредительных видов ремонта, техническое обслуживание тягового подвижного состава;</w:t>
      </w:r>
    </w:p>
    <w:p w14:paraId="04B69B11" w14:textId="77777777" w:rsidR="00AE0C4C" w:rsidRDefault="00AE0C4C" w:rsidP="00AE0C4C">
      <w:pPr>
        <w:spacing w:line="240" w:lineRule="auto"/>
        <w:ind w:left="-567" w:firstLine="709"/>
      </w:pPr>
      <w:r>
        <w:t></w:t>
      </w:r>
      <w:r>
        <w:tab/>
        <w:t>содержание технических средств и устройств (путевого хозяйства);</w:t>
      </w:r>
    </w:p>
    <w:p w14:paraId="6C677EB0" w14:textId="77777777" w:rsidR="00AE0C4C" w:rsidRDefault="00AE0C4C" w:rsidP="00AE0C4C">
      <w:pPr>
        <w:spacing w:line="240" w:lineRule="auto"/>
        <w:ind w:left="-567" w:firstLine="709"/>
      </w:pPr>
      <w:r>
        <w:t></w:t>
      </w:r>
      <w:r>
        <w:tab/>
        <w:t>содержание локомотивного и вагонного хозяйств предприятий;</w:t>
      </w:r>
    </w:p>
    <w:p w14:paraId="597429E3" w14:textId="77777777" w:rsidR="00AE0C4C" w:rsidRDefault="00AE0C4C" w:rsidP="00AE0C4C">
      <w:pPr>
        <w:spacing w:line="240" w:lineRule="auto"/>
        <w:ind w:left="-567" w:firstLine="709"/>
      </w:pPr>
      <w:r>
        <w:t></w:t>
      </w:r>
      <w:r>
        <w:tab/>
        <w:t>в части ведения технической документации;</w:t>
      </w:r>
    </w:p>
    <w:p w14:paraId="5877BE5C" w14:textId="77777777" w:rsidR="00AE0C4C" w:rsidRDefault="00AE0C4C" w:rsidP="00AE0C4C">
      <w:pPr>
        <w:spacing w:line="240" w:lineRule="auto"/>
        <w:ind w:left="-567" w:firstLine="709"/>
      </w:pPr>
      <w:r>
        <w:t></w:t>
      </w:r>
      <w:r>
        <w:tab/>
        <w:t>в содержании инвентаря строгого учета;</w:t>
      </w:r>
    </w:p>
    <w:p w14:paraId="04CEA18C" w14:textId="77777777" w:rsidR="00AE0C4C" w:rsidRDefault="00AE0C4C" w:rsidP="00AE0C4C">
      <w:pPr>
        <w:spacing w:line="240" w:lineRule="auto"/>
        <w:ind w:left="-567" w:firstLine="709"/>
      </w:pPr>
      <w:r>
        <w:t></w:t>
      </w:r>
      <w:r>
        <w:tab/>
        <w:t xml:space="preserve">исполнения лицензионных требований; </w:t>
      </w:r>
    </w:p>
    <w:p w14:paraId="06182E56" w14:textId="77777777" w:rsidR="00AE0C4C" w:rsidRDefault="00AE0C4C" w:rsidP="00AE0C4C">
      <w:pPr>
        <w:spacing w:line="240" w:lineRule="auto"/>
        <w:ind w:left="-567" w:firstLine="709"/>
      </w:pPr>
      <w:r>
        <w:t></w:t>
      </w:r>
      <w:r>
        <w:tab/>
        <w:t>пожарной безопасности.</w:t>
      </w:r>
    </w:p>
    <w:p w14:paraId="68B64EBD" w14:textId="77777777" w:rsidR="00AE0C4C" w:rsidRDefault="00AE0C4C" w:rsidP="00AE0C4C">
      <w:pPr>
        <w:spacing w:line="240" w:lineRule="auto"/>
        <w:ind w:left="-567" w:firstLine="709"/>
      </w:pPr>
      <w:r>
        <w:t></w:t>
      </w:r>
      <w:r>
        <w:tab/>
        <w:t>в части содержания железнодорожных переездов.</w:t>
      </w:r>
    </w:p>
    <w:p w14:paraId="34F79D06" w14:textId="77777777" w:rsidR="009B1C98" w:rsidRDefault="009B1C98" w:rsidP="00D050EF">
      <w:pPr>
        <w:spacing w:line="240" w:lineRule="auto"/>
        <w:ind w:left="-567" w:firstLine="709"/>
      </w:pPr>
      <w:r>
        <w:t xml:space="preserve"> </w:t>
      </w:r>
    </w:p>
    <w:p w14:paraId="1A4FCC65" w14:textId="77777777" w:rsidR="009B1C98" w:rsidRDefault="009B1C98" w:rsidP="00D050EF">
      <w:pPr>
        <w:spacing w:line="240" w:lineRule="auto"/>
        <w:ind w:left="-567" w:firstLine="709"/>
      </w:pPr>
    </w:p>
    <w:p w14:paraId="0260F0AC" w14:textId="48ED555C" w:rsidR="009B1C98" w:rsidRDefault="00AE0C4C" w:rsidP="00054463">
      <w:pPr>
        <w:spacing w:line="240" w:lineRule="auto"/>
        <w:ind w:left="-567" w:firstLine="709"/>
        <w:jc w:val="center"/>
        <w:rPr>
          <w:b/>
        </w:rPr>
      </w:pPr>
      <w:r w:rsidRPr="00AE0C4C">
        <w:rPr>
          <w:b/>
        </w:rPr>
        <w:t xml:space="preserve">5. Новые функции и </w:t>
      </w:r>
      <w:r w:rsidR="006200A9">
        <w:rPr>
          <w:b/>
        </w:rPr>
        <w:t>изменения в законодательстве РФ</w:t>
      </w:r>
    </w:p>
    <w:p w14:paraId="53F07B7E" w14:textId="77777777" w:rsidR="00054463" w:rsidRDefault="00054463" w:rsidP="00054463">
      <w:pPr>
        <w:spacing w:line="240" w:lineRule="auto"/>
        <w:ind w:left="-567" w:firstLine="709"/>
        <w:jc w:val="center"/>
        <w:rPr>
          <w:b/>
        </w:rPr>
      </w:pPr>
    </w:p>
    <w:p w14:paraId="03D1ABE7" w14:textId="4C50ECB6" w:rsidR="00054463" w:rsidRDefault="00AE0C4C" w:rsidP="00D050EF">
      <w:pPr>
        <w:spacing w:line="240" w:lineRule="auto"/>
        <w:ind w:left="-567" w:firstLine="709"/>
      </w:pPr>
      <w:r>
        <w:t xml:space="preserve">1. Выдача свидетельства, подтверждающего право на управление подвижным составом. В </w:t>
      </w:r>
      <w:r w:rsidR="00A64CA9">
        <w:t>1 квартал</w:t>
      </w:r>
      <w:r w:rsidR="00054463">
        <w:t>е</w:t>
      </w:r>
      <w:r w:rsidR="00A64CA9">
        <w:t xml:space="preserve"> </w:t>
      </w:r>
      <w:r>
        <w:t>202</w:t>
      </w:r>
      <w:r w:rsidR="00A64CA9">
        <w:t>2</w:t>
      </w:r>
      <w:r>
        <w:t xml:space="preserve"> год</w:t>
      </w:r>
      <w:r w:rsidR="00054463">
        <w:t>а</w:t>
      </w:r>
      <w:r>
        <w:t xml:space="preserve"> </w:t>
      </w:r>
      <w:r w:rsidR="00054463">
        <w:t xml:space="preserve">заявки на выдачу свидетельств </w:t>
      </w:r>
      <w:r w:rsidR="00054463">
        <w:t>на право управления подвижным составом</w:t>
      </w:r>
      <w:r w:rsidR="00054463">
        <w:t xml:space="preserve"> в </w:t>
      </w:r>
      <w:r>
        <w:t xml:space="preserve">Управление </w:t>
      </w:r>
      <w:r w:rsidR="00054463">
        <w:t>не поступало</w:t>
      </w:r>
      <w:r w:rsidR="00A64CA9">
        <w:t xml:space="preserve">. </w:t>
      </w:r>
    </w:p>
    <w:p w14:paraId="5DA17D44" w14:textId="542975FE" w:rsidR="00BB06FA" w:rsidRPr="00935D9B" w:rsidRDefault="00935D9B" w:rsidP="00D050EF">
      <w:pPr>
        <w:spacing w:line="240" w:lineRule="auto"/>
        <w:ind w:left="-567" w:firstLine="709"/>
        <w:rPr>
          <w:color w:val="auto"/>
        </w:rPr>
      </w:pPr>
      <w:r w:rsidRPr="00935D9B">
        <w:rPr>
          <w:color w:val="auto"/>
        </w:rPr>
        <w:t>2</w:t>
      </w:r>
      <w:r w:rsidR="00913B03" w:rsidRPr="00935D9B">
        <w:rPr>
          <w:color w:val="auto"/>
        </w:rPr>
        <w:t xml:space="preserve">. </w:t>
      </w:r>
      <w:r w:rsidR="00BB06FA" w:rsidRPr="00935D9B">
        <w:rPr>
          <w:color w:val="auto"/>
        </w:rPr>
        <w:t xml:space="preserve">Постановление Правительства РФ от 24 июля 2020 г. № 1108 «О проведении на территории РФ эксперимента по досудебному обжалованию решений контрольного (надзорного) органа, действий (бездействия) его должностных лиц», на территории РФ проводится с 17 августа 2020 г. по 30 июня 2021 года эксперимент по досудебному обжалованию решений контрольного (надзорного) органа, действий </w:t>
      </w:r>
      <w:r w:rsidR="00BB06FA" w:rsidRPr="00935D9B">
        <w:rPr>
          <w:color w:val="auto"/>
        </w:rPr>
        <w:lastRenderedPageBreak/>
        <w:t>(бездействия) его должностных лиц. С 01 июля 2021 года участв</w:t>
      </w:r>
      <w:r w:rsidRPr="00935D9B">
        <w:rPr>
          <w:color w:val="auto"/>
        </w:rPr>
        <w:t>уют</w:t>
      </w:r>
      <w:r w:rsidR="00BB06FA" w:rsidRPr="00935D9B">
        <w:rPr>
          <w:color w:val="auto"/>
        </w:rPr>
        <w:t xml:space="preserve"> все Федеральные органы исполнительной власти.</w:t>
      </w:r>
    </w:p>
    <w:p w14:paraId="174F896D" w14:textId="77777777" w:rsidR="00BB06FA" w:rsidRPr="00935D9B" w:rsidRDefault="00BB06FA" w:rsidP="00D050EF">
      <w:pPr>
        <w:spacing w:line="240" w:lineRule="auto"/>
        <w:ind w:left="-567" w:firstLine="709"/>
        <w:rPr>
          <w:color w:val="auto"/>
        </w:rPr>
      </w:pPr>
      <w:r w:rsidRPr="00935D9B">
        <w:rPr>
          <w:color w:val="auto"/>
        </w:rPr>
        <w:t>«Досудебное обжалование решений контрольного (надзорного) органа, действий (бездействия) его должностных лиц» - процедура решения спора с контролирующим органом, осуществляемая органом, уполномоченным на рассмотрение жалобы контролируемого лица, т.е. судебные органы не будут рассматривать обжалования.</w:t>
      </w:r>
    </w:p>
    <w:p w14:paraId="6157C767" w14:textId="77777777" w:rsidR="00BB06FA" w:rsidRPr="00A64CA9" w:rsidRDefault="00BB06FA" w:rsidP="00D050EF">
      <w:pPr>
        <w:spacing w:line="240" w:lineRule="auto"/>
        <w:ind w:left="-567" w:firstLine="709"/>
        <w:rPr>
          <w:color w:val="FF0000"/>
        </w:rPr>
      </w:pPr>
      <w:r w:rsidRPr="00935D9B">
        <w:rPr>
          <w:color w:val="auto"/>
        </w:rPr>
        <w:t>Целями эксперимента являются создание и апробация механизма защиты прав контролируемых лиц при взаимодействии с контрольными (надзорными0 органами в рамках осуществления государственного контроля (надзора), а также разгрузить судебную ветвь власти.</w:t>
      </w:r>
    </w:p>
    <w:p w14:paraId="7F89AC15" w14:textId="6EC8F181" w:rsidR="00BB06FA" w:rsidRPr="00935D9B" w:rsidRDefault="00935D9B" w:rsidP="00D050EF">
      <w:pPr>
        <w:spacing w:line="240" w:lineRule="auto"/>
        <w:ind w:left="-567" w:firstLine="709"/>
        <w:rPr>
          <w:color w:val="auto"/>
        </w:rPr>
      </w:pPr>
      <w:r w:rsidRPr="00935D9B">
        <w:rPr>
          <w:color w:val="auto"/>
        </w:rPr>
        <w:t>3</w:t>
      </w:r>
      <w:r w:rsidR="00913B03" w:rsidRPr="00935D9B">
        <w:rPr>
          <w:color w:val="auto"/>
        </w:rPr>
        <w:t>. С 01 января 2021 года вступили в силу Правила противопожарного режима в РФ, утвержденные постановлением Прави</w:t>
      </w:r>
      <w:r w:rsidR="005905DD" w:rsidRPr="00935D9B">
        <w:rPr>
          <w:color w:val="auto"/>
        </w:rPr>
        <w:t xml:space="preserve">тельства РФ от </w:t>
      </w:r>
      <w:r w:rsidR="00913B03" w:rsidRPr="00935D9B">
        <w:rPr>
          <w:color w:val="auto"/>
        </w:rPr>
        <w:t>26 сентября 2020 № 1479. Настоящие Правила устанавливают требования пожарной безопасности, определяющие порядок поведения людей, порядок организации производства и содержания территорий, зданий, сооружений, помещений организаций и других объектов защиты в целях обеспечения пожарной безопасности.</w:t>
      </w:r>
    </w:p>
    <w:p w14:paraId="5F9B9085" w14:textId="3B2F62AE" w:rsidR="00913B03" w:rsidRDefault="00935D9B" w:rsidP="00D050EF">
      <w:pPr>
        <w:spacing w:line="240" w:lineRule="auto"/>
        <w:ind w:left="-567" w:firstLine="709"/>
        <w:rPr>
          <w:color w:val="auto"/>
        </w:rPr>
      </w:pPr>
      <w:r>
        <w:rPr>
          <w:color w:val="auto"/>
        </w:rPr>
        <w:t>4</w:t>
      </w:r>
      <w:r w:rsidR="00913B03" w:rsidRPr="00935D9B">
        <w:rPr>
          <w:color w:val="auto"/>
        </w:rPr>
        <w:t>. С 01 января 2021 года вступило в силу Положение о лицензировании отдельных видов деятельности на железнодорожном транспорте, утвержденное постановлением Правительства РФ от 31 декабря 2020 № 2417, которое устанавливает порядок лицензирования деятельности по перевозкам железнодорожным транспортом пассажиров, лицензировании деятельности по перевозкам железнодорожным транспортом опасных грузов и лицензировании погрузочно-разгрузочной деятельности применительно к опасным грузам на железнодорожном транспорте.</w:t>
      </w:r>
    </w:p>
    <w:p w14:paraId="03744B23" w14:textId="3F089357" w:rsidR="00935D9B" w:rsidRPr="00935D9B" w:rsidRDefault="00935D9B" w:rsidP="00935D9B">
      <w:pPr>
        <w:spacing w:line="240" w:lineRule="auto"/>
        <w:ind w:left="-567" w:firstLine="709"/>
        <w:rPr>
          <w:color w:val="auto"/>
        </w:rPr>
      </w:pPr>
      <w:r>
        <w:rPr>
          <w:color w:val="auto"/>
        </w:rPr>
        <w:t>5. С 10.03.2022 г. в</w:t>
      </w:r>
      <w:r w:rsidRPr="00935D9B">
        <w:rPr>
          <w:color w:val="auto"/>
        </w:rPr>
        <w:t>ступил</w:t>
      </w:r>
      <w:r>
        <w:rPr>
          <w:color w:val="auto"/>
        </w:rPr>
        <w:t>о</w:t>
      </w:r>
      <w:r w:rsidRPr="00935D9B">
        <w:rPr>
          <w:color w:val="auto"/>
        </w:rPr>
        <w:t xml:space="preserve"> в силу Постановлени</w:t>
      </w:r>
      <w:r>
        <w:rPr>
          <w:color w:val="auto"/>
        </w:rPr>
        <w:t>е</w:t>
      </w:r>
      <w:r w:rsidRPr="00935D9B">
        <w:rPr>
          <w:color w:val="auto"/>
        </w:rPr>
        <w:t xml:space="preserve"> Правительства РФ </w:t>
      </w:r>
      <w:hyperlink r:id="rId7" w:history="1">
        <w:r w:rsidRPr="00935D9B">
          <w:rPr>
            <w:color w:val="auto"/>
          </w:rPr>
          <w:t>N 336</w:t>
        </w:r>
      </w:hyperlink>
      <w:r w:rsidR="00F36757">
        <w:rPr>
          <w:color w:val="auto"/>
        </w:rPr>
        <w:t xml:space="preserve"> </w:t>
      </w:r>
      <w:r w:rsidR="00F36757" w:rsidRPr="00935D9B">
        <w:rPr>
          <w:color w:val="auto"/>
        </w:rPr>
        <w:t>"Об особенностях организации и осуществления государственного контроля (надзора), муниципального контроля"</w:t>
      </w:r>
      <w:r>
        <w:rPr>
          <w:color w:val="auto"/>
        </w:rPr>
        <w:t>, которое устанавливает порядок проведения контрольно-надзорных мероприятий</w:t>
      </w:r>
      <w:r w:rsidR="00F36757">
        <w:rPr>
          <w:color w:val="auto"/>
        </w:rPr>
        <w:t xml:space="preserve"> в 2022 г.</w:t>
      </w:r>
      <w:r>
        <w:rPr>
          <w:color w:val="auto"/>
        </w:rPr>
        <w:t xml:space="preserve">                  </w:t>
      </w:r>
      <w:r w:rsidR="00F36757">
        <w:rPr>
          <w:color w:val="auto"/>
        </w:rPr>
        <w:t xml:space="preserve">             </w:t>
      </w:r>
    </w:p>
    <w:p w14:paraId="2747A4F6" w14:textId="5020C452" w:rsidR="00935D9B" w:rsidRPr="00935D9B" w:rsidRDefault="00935D9B" w:rsidP="00935D9B">
      <w:pPr>
        <w:spacing w:line="240" w:lineRule="auto"/>
        <w:ind w:left="-567" w:firstLine="709"/>
        <w:rPr>
          <w:color w:val="auto"/>
        </w:rPr>
      </w:pPr>
      <w:r w:rsidRPr="00935D9B">
        <w:rPr>
          <w:color w:val="auto"/>
        </w:rPr>
        <w:t xml:space="preserve">Установить, что в 2022 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осуществления которых регулируется </w:t>
      </w:r>
      <w:hyperlink r:id="rId8" w:anchor="/document/74449814/entry/0" w:history="1">
        <w:r w:rsidRPr="00935D9B">
          <w:rPr>
            <w:color w:val="auto"/>
          </w:rPr>
          <w:t>Федеральным законом</w:t>
        </w:r>
      </w:hyperlink>
      <w:r w:rsidRPr="00935D9B">
        <w:rPr>
          <w:color w:val="auto"/>
        </w:rPr>
        <w:t xml:space="preserve"> "О государственном контроле (надзоре) и муниципальном контроле в Российской Федерации" и </w:t>
      </w:r>
      <w:hyperlink r:id="rId9" w:anchor="/document/12164247/entry/0" w:history="1">
        <w:r w:rsidRPr="00935D9B">
          <w:rPr>
            <w:color w:val="auto"/>
          </w:rPr>
          <w:t>Федеральным законом</w:t>
        </w:r>
      </w:hyperlink>
      <w:r w:rsidRPr="00935D9B">
        <w:rPr>
          <w:color w:val="auto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полномочий), за исключением </w:t>
      </w:r>
      <w:r w:rsidRPr="00935D9B">
        <w:rPr>
          <w:color w:val="auto"/>
        </w:rPr>
        <w:lastRenderedPageBreak/>
        <w:t xml:space="preserve">случаев, указанных в </w:t>
      </w:r>
      <w:hyperlink r:id="rId10" w:anchor="/document/403681894/entry/2" w:history="1">
        <w:r w:rsidRPr="00935D9B">
          <w:rPr>
            <w:color w:val="auto"/>
          </w:rPr>
          <w:t>пункте 2</w:t>
        </w:r>
      </w:hyperlink>
      <w:r w:rsidRPr="00935D9B">
        <w:rPr>
          <w:color w:val="auto"/>
        </w:rPr>
        <w:t xml:space="preserve"> настоящего постановления.</w:t>
      </w:r>
    </w:p>
    <w:p w14:paraId="02903CD3" w14:textId="35175DA6" w:rsidR="00935D9B" w:rsidRPr="00935D9B" w:rsidRDefault="00935D9B" w:rsidP="00935D9B">
      <w:pPr>
        <w:spacing w:line="240" w:lineRule="auto"/>
        <w:ind w:left="-567" w:firstLine="709"/>
        <w:rPr>
          <w:color w:val="auto"/>
        </w:rPr>
      </w:pPr>
      <w:r w:rsidRPr="00935D9B">
        <w:rPr>
          <w:color w:val="auto"/>
        </w:rPr>
        <w:t>Допускается проведение запланированных на 2022 год плановых контрольных (надзорных) мероприятий:</w:t>
      </w:r>
    </w:p>
    <w:p w14:paraId="727A1AC1" w14:textId="77777777" w:rsidR="00935D9B" w:rsidRPr="00935D9B" w:rsidRDefault="00935D9B" w:rsidP="00935D9B">
      <w:pPr>
        <w:spacing w:line="240" w:lineRule="auto"/>
        <w:ind w:left="-567" w:firstLine="709"/>
        <w:rPr>
          <w:color w:val="auto"/>
        </w:rPr>
      </w:pPr>
      <w:r w:rsidRPr="00935D9B">
        <w:rPr>
          <w:color w:val="auto"/>
        </w:rPr>
        <w:t>а) в рамках федерального государственного санитарно-эпидемиологического контроля (надзора) в отношении следующих объектов контроля, отнесенных к категории чрезвычайно высокого риска:</w:t>
      </w:r>
    </w:p>
    <w:p w14:paraId="51614F7B" w14:textId="77777777" w:rsidR="00935D9B" w:rsidRPr="00935D9B" w:rsidRDefault="00935D9B" w:rsidP="00935D9B">
      <w:pPr>
        <w:spacing w:line="240" w:lineRule="auto"/>
        <w:ind w:left="-567" w:firstLine="709"/>
        <w:rPr>
          <w:color w:val="auto"/>
        </w:rPr>
      </w:pPr>
      <w:r w:rsidRPr="00935D9B">
        <w:rPr>
          <w:color w:val="auto"/>
        </w:rPr>
        <w:t>дошкольное и начальное общее образование;</w:t>
      </w:r>
    </w:p>
    <w:p w14:paraId="1D330BB6" w14:textId="77777777" w:rsidR="00935D9B" w:rsidRPr="00935D9B" w:rsidRDefault="00935D9B" w:rsidP="00935D9B">
      <w:pPr>
        <w:spacing w:line="240" w:lineRule="auto"/>
        <w:ind w:left="-567" w:firstLine="709"/>
        <w:rPr>
          <w:color w:val="auto"/>
        </w:rPr>
      </w:pPr>
      <w:r w:rsidRPr="00935D9B">
        <w:rPr>
          <w:color w:val="auto"/>
        </w:rPr>
        <w:t>основное общее и среднее (полное) общее образование;</w:t>
      </w:r>
    </w:p>
    <w:p w14:paraId="4A54F96B" w14:textId="77777777" w:rsidR="00935D9B" w:rsidRPr="00935D9B" w:rsidRDefault="00935D9B" w:rsidP="00935D9B">
      <w:pPr>
        <w:spacing w:line="240" w:lineRule="auto"/>
        <w:ind w:left="-567" w:firstLine="709"/>
        <w:rPr>
          <w:color w:val="auto"/>
        </w:rPr>
      </w:pPr>
      <w:r w:rsidRPr="00935D9B">
        <w:rPr>
          <w:color w:val="auto"/>
        </w:rPr>
        <w:t>деятельность по организации отдыха детей и их оздоровления;</w:t>
      </w:r>
    </w:p>
    <w:p w14:paraId="38F14F78" w14:textId="77777777" w:rsidR="00935D9B" w:rsidRPr="00935D9B" w:rsidRDefault="00935D9B" w:rsidP="00935D9B">
      <w:pPr>
        <w:spacing w:line="240" w:lineRule="auto"/>
        <w:ind w:left="-567" w:firstLine="709"/>
        <w:rPr>
          <w:color w:val="auto"/>
        </w:rPr>
      </w:pPr>
      <w:r w:rsidRPr="00935D9B">
        <w:rPr>
          <w:color w:val="auto"/>
        </w:rPr>
        <w:t>деятельность детских лагерей на время каникул;</w:t>
      </w:r>
    </w:p>
    <w:p w14:paraId="1C828104" w14:textId="77777777" w:rsidR="00935D9B" w:rsidRPr="00935D9B" w:rsidRDefault="00935D9B" w:rsidP="00935D9B">
      <w:pPr>
        <w:spacing w:line="240" w:lineRule="auto"/>
        <w:ind w:left="-567" w:firstLine="709"/>
        <w:rPr>
          <w:color w:val="auto"/>
        </w:rPr>
      </w:pPr>
      <w:r w:rsidRPr="00935D9B">
        <w:rPr>
          <w:color w:val="auto"/>
        </w:rPr>
        <w:t>деятельность по организации общественного питания детей;</w:t>
      </w:r>
    </w:p>
    <w:p w14:paraId="559C48CC" w14:textId="77777777" w:rsidR="00935D9B" w:rsidRPr="00935D9B" w:rsidRDefault="00935D9B" w:rsidP="00935D9B">
      <w:pPr>
        <w:spacing w:line="240" w:lineRule="auto"/>
        <w:ind w:left="-567" w:firstLine="709"/>
        <w:rPr>
          <w:color w:val="auto"/>
        </w:rPr>
      </w:pPr>
      <w:r w:rsidRPr="00935D9B">
        <w:rPr>
          <w:color w:val="auto"/>
        </w:rPr>
        <w:t>родильные дома, перинатальные центры;</w:t>
      </w:r>
    </w:p>
    <w:p w14:paraId="67A1ABD9" w14:textId="77777777" w:rsidR="00935D9B" w:rsidRPr="00935D9B" w:rsidRDefault="00935D9B" w:rsidP="00935D9B">
      <w:pPr>
        <w:spacing w:line="240" w:lineRule="auto"/>
        <w:ind w:left="-567" w:firstLine="709"/>
        <w:rPr>
          <w:color w:val="auto"/>
        </w:rPr>
      </w:pPr>
      <w:r w:rsidRPr="00935D9B">
        <w:rPr>
          <w:color w:val="auto"/>
        </w:rPr>
        <w:t>социальные услуги с обеспечением проживания;</w:t>
      </w:r>
    </w:p>
    <w:p w14:paraId="404A99B2" w14:textId="77777777" w:rsidR="00935D9B" w:rsidRPr="00935D9B" w:rsidRDefault="00935D9B" w:rsidP="00935D9B">
      <w:pPr>
        <w:spacing w:line="240" w:lineRule="auto"/>
        <w:ind w:left="-567" w:firstLine="709"/>
        <w:rPr>
          <w:color w:val="auto"/>
        </w:rPr>
      </w:pPr>
      <w:r w:rsidRPr="00935D9B">
        <w:rPr>
          <w:color w:val="auto"/>
        </w:rPr>
        <w:t>деятельность по водоподготовке и водоснабжению;</w:t>
      </w:r>
    </w:p>
    <w:p w14:paraId="08F710CB" w14:textId="77777777" w:rsidR="00935D9B" w:rsidRPr="00935D9B" w:rsidRDefault="00935D9B" w:rsidP="00935D9B">
      <w:pPr>
        <w:spacing w:line="240" w:lineRule="auto"/>
        <w:ind w:left="-567" w:firstLine="709"/>
        <w:rPr>
          <w:color w:val="auto"/>
        </w:rPr>
      </w:pPr>
      <w:r w:rsidRPr="00935D9B">
        <w:rPr>
          <w:color w:val="auto"/>
        </w:rPr>
        <w:t>б) в рамках федерального государственного пожарного надзора в отношении следующих объектов контроля, отнесенных к категориям чрезвычайно высокого риска, высокого риска:</w:t>
      </w:r>
    </w:p>
    <w:p w14:paraId="094BE808" w14:textId="77777777" w:rsidR="00935D9B" w:rsidRPr="00935D9B" w:rsidRDefault="00935D9B" w:rsidP="00935D9B">
      <w:pPr>
        <w:spacing w:line="240" w:lineRule="auto"/>
        <w:ind w:left="-567" w:firstLine="709"/>
        <w:rPr>
          <w:color w:val="auto"/>
        </w:rPr>
      </w:pPr>
      <w:r w:rsidRPr="00935D9B">
        <w:rPr>
          <w:color w:val="auto"/>
        </w:rPr>
        <w:t>дошкольное и начальное общее образование;</w:t>
      </w:r>
    </w:p>
    <w:p w14:paraId="40113BCB" w14:textId="77777777" w:rsidR="00935D9B" w:rsidRPr="00935D9B" w:rsidRDefault="00935D9B" w:rsidP="00935D9B">
      <w:pPr>
        <w:spacing w:line="240" w:lineRule="auto"/>
        <w:ind w:left="-567" w:firstLine="709"/>
        <w:rPr>
          <w:color w:val="auto"/>
        </w:rPr>
      </w:pPr>
      <w:r w:rsidRPr="00935D9B">
        <w:rPr>
          <w:color w:val="auto"/>
        </w:rPr>
        <w:t>основное общее и среднее (полное) общее образование;</w:t>
      </w:r>
    </w:p>
    <w:p w14:paraId="702FC01F" w14:textId="77777777" w:rsidR="00935D9B" w:rsidRPr="00935D9B" w:rsidRDefault="00935D9B" w:rsidP="00935D9B">
      <w:pPr>
        <w:spacing w:line="240" w:lineRule="auto"/>
        <w:ind w:left="-567" w:firstLine="709"/>
        <w:rPr>
          <w:color w:val="auto"/>
        </w:rPr>
      </w:pPr>
      <w:r w:rsidRPr="00935D9B">
        <w:rPr>
          <w:color w:val="auto"/>
        </w:rPr>
        <w:t>деятельность по организации отдыха детей и их оздоровления;</w:t>
      </w:r>
    </w:p>
    <w:p w14:paraId="72EA5C3F" w14:textId="77777777" w:rsidR="00935D9B" w:rsidRPr="00935D9B" w:rsidRDefault="00935D9B" w:rsidP="00935D9B">
      <w:pPr>
        <w:spacing w:line="240" w:lineRule="auto"/>
        <w:ind w:left="-567" w:firstLine="709"/>
        <w:rPr>
          <w:color w:val="auto"/>
        </w:rPr>
      </w:pPr>
      <w:r w:rsidRPr="00935D9B">
        <w:rPr>
          <w:color w:val="auto"/>
        </w:rPr>
        <w:t>деятельность детских лагерей на время каникул;</w:t>
      </w:r>
    </w:p>
    <w:p w14:paraId="23E1C7D0" w14:textId="77777777" w:rsidR="00935D9B" w:rsidRPr="00935D9B" w:rsidRDefault="00935D9B" w:rsidP="00935D9B">
      <w:pPr>
        <w:spacing w:line="240" w:lineRule="auto"/>
        <w:ind w:left="-567" w:firstLine="709"/>
        <w:rPr>
          <w:color w:val="auto"/>
        </w:rPr>
      </w:pPr>
      <w:r w:rsidRPr="00935D9B">
        <w:rPr>
          <w:color w:val="auto"/>
        </w:rPr>
        <w:t>родильные дома, перинатальные центры;</w:t>
      </w:r>
    </w:p>
    <w:p w14:paraId="27BB31D5" w14:textId="77777777" w:rsidR="00935D9B" w:rsidRPr="00935D9B" w:rsidRDefault="00935D9B" w:rsidP="00935D9B">
      <w:pPr>
        <w:spacing w:line="240" w:lineRule="auto"/>
        <w:ind w:left="-567" w:firstLine="709"/>
        <w:rPr>
          <w:color w:val="auto"/>
        </w:rPr>
      </w:pPr>
      <w:r w:rsidRPr="00935D9B">
        <w:rPr>
          <w:color w:val="auto"/>
        </w:rPr>
        <w:t>социальные услуги с обеспечением проживания;</w:t>
      </w:r>
    </w:p>
    <w:p w14:paraId="537385DB" w14:textId="77777777" w:rsidR="00935D9B" w:rsidRPr="00935D9B" w:rsidRDefault="00935D9B" w:rsidP="00935D9B">
      <w:pPr>
        <w:spacing w:line="240" w:lineRule="auto"/>
        <w:ind w:left="-567" w:firstLine="709"/>
        <w:rPr>
          <w:color w:val="auto"/>
        </w:rPr>
      </w:pPr>
      <w:r w:rsidRPr="00935D9B">
        <w:rPr>
          <w:color w:val="auto"/>
        </w:rPr>
        <w:t>в) в рамках федерального государственного надзора в области промышленной безопасности в отношении опасных производственных объектов, отнесенных ко II классу опасности;</w:t>
      </w:r>
    </w:p>
    <w:p w14:paraId="11E2F55C" w14:textId="77777777" w:rsidR="00935D9B" w:rsidRPr="00935D9B" w:rsidRDefault="00935D9B" w:rsidP="00935D9B">
      <w:pPr>
        <w:spacing w:line="240" w:lineRule="auto"/>
        <w:ind w:left="-567" w:firstLine="709"/>
        <w:rPr>
          <w:color w:val="auto"/>
        </w:rPr>
      </w:pPr>
      <w:r w:rsidRPr="00935D9B">
        <w:rPr>
          <w:color w:val="auto"/>
        </w:rPr>
        <w:t>г) в рамках федерального государственного ветеринарного контроля (надзора) в отношении деятельности по содержанию, разведению и убою свиней.</w:t>
      </w:r>
    </w:p>
    <w:p w14:paraId="23E9736C" w14:textId="4AEB72E2" w:rsidR="00935D9B" w:rsidRPr="00935D9B" w:rsidRDefault="00935D9B" w:rsidP="00935D9B">
      <w:pPr>
        <w:spacing w:line="240" w:lineRule="auto"/>
        <w:ind w:left="-567" w:firstLine="709"/>
        <w:rPr>
          <w:color w:val="auto"/>
        </w:rPr>
      </w:pPr>
      <w:r w:rsidRPr="00935D9B">
        <w:rPr>
          <w:color w:val="auto"/>
        </w:rPr>
        <w:t>Контрольный (надзорный) орган, орган контроля вправе осуществить вместо планового контрольного (надзорного) мероприятия, плановой проверки, проводимых в соответствии с настоящим пунктом, профилактический визит. Контролируемое лицо не вправе отказаться от профилактического визита в рассматриваемом случае.</w:t>
      </w:r>
    </w:p>
    <w:p w14:paraId="746F797D" w14:textId="3D7B4693" w:rsidR="00F36757" w:rsidRPr="00F36757" w:rsidRDefault="00F36757" w:rsidP="00F36757">
      <w:pPr>
        <w:spacing w:line="240" w:lineRule="auto"/>
        <w:ind w:left="-567" w:firstLine="709"/>
        <w:rPr>
          <w:b/>
          <w:color w:val="auto"/>
          <w:u w:val="single"/>
        </w:rPr>
      </w:pPr>
      <w:r>
        <w:rPr>
          <w:color w:val="auto"/>
        </w:rPr>
        <w:t>6</w:t>
      </w:r>
      <w:r>
        <w:rPr>
          <w:color w:val="auto"/>
        </w:rPr>
        <w:t xml:space="preserve">. С </w:t>
      </w:r>
      <w:r>
        <w:rPr>
          <w:color w:val="auto"/>
        </w:rPr>
        <w:t>24.03</w:t>
      </w:r>
      <w:r>
        <w:rPr>
          <w:color w:val="auto"/>
        </w:rPr>
        <w:t>.2022 г. в</w:t>
      </w:r>
      <w:r w:rsidRPr="00935D9B">
        <w:rPr>
          <w:color w:val="auto"/>
        </w:rPr>
        <w:t>ступил</w:t>
      </w:r>
      <w:r>
        <w:rPr>
          <w:color w:val="auto"/>
        </w:rPr>
        <w:t>о</w:t>
      </w:r>
      <w:r w:rsidRPr="00935D9B">
        <w:rPr>
          <w:color w:val="auto"/>
        </w:rPr>
        <w:t xml:space="preserve"> в силу Постановлени</w:t>
      </w:r>
      <w:r>
        <w:rPr>
          <w:color w:val="auto"/>
        </w:rPr>
        <w:t>е</w:t>
      </w:r>
      <w:r w:rsidRPr="00935D9B">
        <w:rPr>
          <w:color w:val="auto"/>
        </w:rPr>
        <w:t xml:space="preserve"> Правительства РФ </w:t>
      </w:r>
      <w:hyperlink r:id="rId11" w:history="1">
        <w:r w:rsidRPr="00F36757">
          <w:rPr>
            <w:color w:val="auto"/>
          </w:rPr>
          <w:t>N 448</w:t>
        </w:r>
      </w:hyperlink>
      <w:r>
        <w:rPr>
          <w:color w:val="auto"/>
        </w:rPr>
        <w:t xml:space="preserve"> </w:t>
      </w:r>
      <w:r w:rsidRPr="00F36757">
        <w:rPr>
          <w:color w:val="auto"/>
        </w:rPr>
        <w:t>"Об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технологий, и о внесении изменений в некоторые акты Правительства Российской Федерации"</w:t>
      </w:r>
      <w:r>
        <w:rPr>
          <w:color w:val="auto"/>
        </w:rPr>
        <w:t>, о недопущении в</w:t>
      </w:r>
      <w:r w:rsidRPr="00F36757">
        <w:rPr>
          <w:color w:val="auto"/>
        </w:rPr>
        <w:t xml:space="preserve"> 2022 - 2024 годах осуществлени</w:t>
      </w:r>
      <w:r>
        <w:rPr>
          <w:color w:val="auto"/>
        </w:rPr>
        <w:t>я</w:t>
      </w:r>
      <w:r w:rsidRPr="00F36757">
        <w:rPr>
          <w:color w:val="auto"/>
        </w:rPr>
        <w:t xml:space="preserve"> видов государственного контроля (надзора), муниципального контроля в соответствии с </w:t>
      </w:r>
      <w:hyperlink r:id="rId12" w:anchor="/document/74449814/entry/0" w:history="1">
        <w:r w:rsidRPr="00F36757">
          <w:rPr>
            <w:color w:val="auto"/>
          </w:rPr>
          <w:t>Федеральным законом</w:t>
        </w:r>
      </w:hyperlink>
      <w:r w:rsidRPr="00F36757">
        <w:rPr>
          <w:color w:val="auto"/>
        </w:rPr>
        <w:t xml:space="preserve"> "О государственном контроле (надзоре) и муниципальном контроле в Российской Федерации" и </w:t>
      </w:r>
      <w:hyperlink r:id="rId13" w:anchor="/document/12164247/entry/0" w:history="1">
        <w:r w:rsidRPr="00F36757">
          <w:rPr>
            <w:color w:val="auto"/>
          </w:rPr>
          <w:t>Федеральным законом</w:t>
        </w:r>
      </w:hyperlink>
      <w:r w:rsidRPr="00F36757">
        <w:rPr>
          <w:color w:val="auto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(за исключением проведения профилактических мероприятий в виде консультирования, информирования, </w:t>
      </w:r>
      <w:r w:rsidRPr="00F36757">
        <w:rPr>
          <w:color w:val="auto"/>
        </w:rPr>
        <w:lastRenderedPageBreak/>
        <w:t>самообследования).</w:t>
      </w:r>
    </w:p>
    <w:p w14:paraId="1A1A83EF" w14:textId="1A5A20C0" w:rsidR="00F36757" w:rsidRPr="00935D9B" w:rsidRDefault="00F36757" w:rsidP="00F36757">
      <w:pPr>
        <w:spacing w:line="240" w:lineRule="auto"/>
        <w:ind w:left="-567" w:firstLine="709"/>
        <w:rPr>
          <w:color w:val="auto"/>
        </w:rPr>
      </w:pPr>
    </w:p>
    <w:p w14:paraId="0A3BA49F" w14:textId="77777777" w:rsidR="00F36757" w:rsidRPr="00A64CA9" w:rsidRDefault="00F36757" w:rsidP="00D050EF">
      <w:pPr>
        <w:spacing w:line="240" w:lineRule="auto"/>
        <w:ind w:left="-567" w:firstLine="709"/>
        <w:rPr>
          <w:color w:val="FF0000"/>
        </w:rPr>
      </w:pPr>
    </w:p>
    <w:p w14:paraId="32E2515F" w14:textId="4DFDB147" w:rsidR="00913B03" w:rsidRPr="00F36757" w:rsidRDefault="00913B03" w:rsidP="00913B03">
      <w:pPr>
        <w:spacing w:line="240" w:lineRule="auto"/>
        <w:ind w:left="-567" w:firstLine="709"/>
        <w:rPr>
          <w:b/>
          <w:color w:val="auto"/>
        </w:rPr>
      </w:pPr>
      <w:r w:rsidRPr="00F36757">
        <w:rPr>
          <w:b/>
          <w:color w:val="auto"/>
        </w:rPr>
        <w:t>6. Выводы</w:t>
      </w:r>
    </w:p>
    <w:p w14:paraId="1886CFBB" w14:textId="77777777" w:rsidR="00935D9B" w:rsidRPr="00A64CA9" w:rsidRDefault="00935D9B" w:rsidP="00913B03">
      <w:pPr>
        <w:spacing w:line="240" w:lineRule="auto"/>
        <w:ind w:left="-567" w:firstLine="709"/>
        <w:rPr>
          <w:b/>
          <w:color w:val="FF0000"/>
        </w:rPr>
      </w:pPr>
    </w:p>
    <w:p w14:paraId="2F586E13" w14:textId="77777777" w:rsidR="00913B03" w:rsidRPr="00F36757" w:rsidRDefault="00C8651C" w:rsidP="00913B03">
      <w:pPr>
        <w:spacing w:line="240" w:lineRule="auto"/>
        <w:ind w:left="-567" w:firstLine="709"/>
        <w:rPr>
          <w:color w:val="auto"/>
        </w:rPr>
      </w:pPr>
      <w:r w:rsidRPr="00F36757">
        <w:rPr>
          <w:color w:val="auto"/>
        </w:rPr>
        <w:t>Деятельность федерального государственного железнодорожного надзора была направлена на предупреждение, выявление и пресечение нарушений организациями и гражданами требований, установленных законодательством Российской Федерации о безопасности движения и эксплуатации железнодорожного транспорта.</w:t>
      </w:r>
    </w:p>
    <w:p w14:paraId="6E838A18" w14:textId="77777777" w:rsidR="00913B03" w:rsidRPr="00F36757" w:rsidRDefault="00C8651C" w:rsidP="00913B03">
      <w:pPr>
        <w:spacing w:line="240" w:lineRule="auto"/>
        <w:ind w:left="-567" w:firstLine="709"/>
        <w:rPr>
          <w:color w:val="auto"/>
        </w:rPr>
      </w:pPr>
      <w:r w:rsidRPr="00F36757">
        <w:rPr>
          <w:color w:val="auto"/>
        </w:rPr>
        <w:t>Исполнение государственной функции по надзору за выполнением требований безопасности движения и эксплуатации железнодорожного транспорта осуществлялось в соответствии с законодательными и нормативными правовыми актами, регламентирующими правоотношения в области надзорной деятельности, поручениями Президента Российской Федерации, содержащимися в его посланиях к Федеральному собранию Российской Федерации, связанными с необходимостью снижения административного давления на объекты малого и среднего бизнеса.</w:t>
      </w:r>
    </w:p>
    <w:p w14:paraId="4755A797" w14:textId="77777777" w:rsidR="00C8651C" w:rsidRPr="00F36757" w:rsidRDefault="00C8651C" w:rsidP="00913B03">
      <w:pPr>
        <w:spacing w:line="240" w:lineRule="auto"/>
        <w:ind w:left="-567" w:firstLine="709"/>
        <w:rPr>
          <w:b/>
          <w:color w:val="auto"/>
        </w:rPr>
      </w:pPr>
      <w:r w:rsidRPr="00F36757">
        <w:rPr>
          <w:color w:val="auto"/>
        </w:rPr>
        <w:t>В целях совершенствования деятельности государственных надзоров целесообразно в качестве основных направлений продолжить работу, проводимую по применению риск-ориентированного подхода при организации надзорной деятельности, при этом необходимо обратить внимание на следующие направления:</w:t>
      </w:r>
    </w:p>
    <w:p w14:paraId="3C0B22D9" w14:textId="77777777" w:rsidR="00C8651C" w:rsidRPr="00F36757" w:rsidRDefault="00C8651C" w:rsidP="00BA2944">
      <w:pPr>
        <w:pStyle w:val="22"/>
        <w:spacing w:line="240" w:lineRule="auto"/>
        <w:ind w:left="567" w:hanging="567"/>
        <w:jc w:val="both"/>
      </w:pPr>
      <w:r w:rsidRPr="00F36757">
        <w:t>а)</w:t>
      </w:r>
      <w:r w:rsidRPr="00F36757">
        <w:tab/>
        <w:t>информирование бизнес-сообщества о проводимых мероприятиях по внедрению риск-ориентированного подхода;</w:t>
      </w:r>
    </w:p>
    <w:p w14:paraId="1244B441" w14:textId="77777777" w:rsidR="00C8651C" w:rsidRPr="00F36757" w:rsidRDefault="00C8651C" w:rsidP="00BA2944">
      <w:pPr>
        <w:pStyle w:val="22"/>
        <w:spacing w:line="240" w:lineRule="auto"/>
        <w:ind w:left="567" w:hanging="567"/>
        <w:jc w:val="both"/>
      </w:pPr>
      <w:r w:rsidRPr="00F36757">
        <w:t>б)</w:t>
      </w:r>
      <w:r w:rsidRPr="00F36757">
        <w:tab/>
        <w:t>повышение доли профилактической работы в деятельности надзорных органов, посредством разработки комплекса организационно-профилактических мероприятий по результатам мониторинга безопасности движения расследования транспортных происшествий;</w:t>
      </w:r>
    </w:p>
    <w:p w14:paraId="70C3D7C9" w14:textId="77777777" w:rsidR="00C8651C" w:rsidRPr="00F36757" w:rsidRDefault="00C8651C" w:rsidP="00BA2944">
      <w:pPr>
        <w:pStyle w:val="22"/>
        <w:spacing w:line="240" w:lineRule="auto"/>
        <w:ind w:left="567" w:hanging="567"/>
        <w:jc w:val="both"/>
      </w:pPr>
      <w:r w:rsidRPr="00F36757">
        <w:t>в)</w:t>
      </w:r>
      <w:r w:rsidRPr="00F36757">
        <w:tab/>
        <w:t>привлечения экспертов и экспертных</w:t>
      </w:r>
      <w:bookmarkStart w:id="1" w:name="_GoBack"/>
      <w:bookmarkEnd w:id="1"/>
      <w:r w:rsidRPr="00F36757">
        <w:t xml:space="preserve"> организаций для проведения мероприятий по контролю;</w:t>
      </w:r>
    </w:p>
    <w:p w14:paraId="243A2060" w14:textId="77777777" w:rsidR="00C8651C" w:rsidRPr="00F36757" w:rsidRDefault="00C8651C" w:rsidP="00BA2944">
      <w:pPr>
        <w:pStyle w:val="22"/>
        <w:spacing w:line="240" w:lineRule="auto"/>
        <w:ind w:left="567" w:hanging="567"/>
        <w:jc w:val="both"/>
      </w:pPr>
      <w:r w:rsidRPr="00F36757">
        <w:t>г)</w:t>
      </w:r>
      <w:r w:rsidRPr="00F36757">
        <w:tab/>
        <w:t>повышение профессионализма личного состава надзорных органов;</w:t>
      </w:r>
    </w:p>
    <w:p w14:paraId="64F8BB25" w14:textId="77777777" w:rsidR="00C8651C" w:rsidRPr="00F36757" w:rsidRDefault="00C8651C" w:rsidP="00BA2944">
      <w:pPr>
        <w:pStyle w:val="22"/>
        <w:spacing w:line="240" w:lineRule="auto"/>
        <w:ind w:left="567" w:hanging="567"/>
        <w:jc w:val="both"/>
      </w:pPr>
      <w:r w:rsidRPr="00F36757">
        <w:t>д)</w:t>
      </w:r>
      <w:r w:rsidRPr="00F36757">
        <w:tab/>
        <w:t>при проведении мероприятий по контролю (надзору) в обязательном порядке проводить разъяснительную работу по соблюдению требований законодательства в области обеспечения безопасности движения и эксплуатации железнодорожного транспорта со всеми категориями обслуживающего персонала (работников) организаций.</w:t>
      </w:r>
      <w:bookmarkStart w:id="2" w:name="bookmark4"/>
    </w:p>
    <w:p w14:paraId="35306417" w14:textId="77777777" w:rsidR="00C8651C" w:rsidRPr="00A64CA9" w:rsidRDefault="00C8651C" w:rsidP="00C8651C">
      <w:pPr>
        <w:pStyle w:val="22"/>
        <w:spacing w:line="240" w:lineRule="auto"/>
        <w:jc w:val="both"/>
        <w:rPr>
          <w:color w:val="FF0000"/>
        </w:rPr>
      </w:pPr>
    </w:p>
    <w:bookmarkEnd w:id="2"/>
    <w:p w14:paraId="1C7CA48B" w14:textId="77777777" w:rsidR="000C5900" w:rsidRPr="00A64CA9" w:rsidRDefault="000C5900" w:rsidP="000C5900">
      <w:pPr>
        <w:jc w:val="center"/>
        <w:rPr>
          <w:color w:val="FF0000"/>
        </w:rPr>
      </w:pPr>
    </w:p>
    <w:sectPr w:rsidR="000C5900" w:rsidRPr="00A64CA9" w:rsidSect="008337D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57CF2"/>
    <w:multiLevelType w:val="hybridMultilevel"/>
    <w:tmpl w:val="40E61D6A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1390919"/>
    <w:multiLevelType w:val="hybridMultilevel"/>
    <w:tmpl w:val="BD7E05C8"/>
    <w:lvl w:ilvl="0" w:tplc="0419000B">
      <w:start w:val="1"/>
      <w:numFmt w:val="bullet"/>
      <w:lvlText w:val=""/>
      <w:lvlJc w:val="left"/>
      <w:pPr>
        <w:ind w:left="13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2" w15:restartNumberingAfterBreak="0">
    <w:nsid w:val="10CC08E4"/>
    <w:multiLevelType w:val="hybridMultilevel"/>
    <w:tmpl w:val="A17C87D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42B7195"/>
    <w:multiLevelType w:val="hybridMultilevel"/>
    <w:tmpl w:val="8A3CA70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3A5765"/>
    <w:multiLevelType w:val="hybridMultilevel"/>
    <w:tmpl w:val="37D43C58"/>
    <w:lvl w:ilvl="0" w:tplc="68BC7C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A4B4080"/>
    <w:multiLevelType w:val="hybridMultilevel"/>
    <w:tmpl w:val="27BA6A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026583E"/>
    <w:multiLevelType w:val="hybridMultilevel"/>
    <w:tmpl w:val="39526A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E2031"/>
    <w:multiLevelType w:val="hybridMultilevel"/>
    <w:tmpl w:val="AD148D8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B7EFA"/>
    <w:multiLevelType w:val="hybridMultilevel"/>
    <w:tmpl w:val="25A2046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A87C6F"/>
    <w:multiLevelType w:val="hybridMultilevel"/>
    <w:tmpl w:val="DD84C89A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3726589F"/>
    <w:multiLevelType w:val="multilevel"/>
    <w:tmpl w:val="20F487FA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7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96" w:hanging="2160"/>
      </w:pPr>
      <w:rPr>
        <w:rFonts w:hint="default"/>
      </w:rPr>
    </w:lvl>
  </w:abstractNum>
  <w:abstractNum w:abstractNumId="11" w15:restartNumberingAfterBreak="0">
    <w:nsid w:val="3AAD4340"/>
    <w:multiLevelType w:val="hybridMultilevel"/>
    <w:tmpl w:val="89423EB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F391FEA"/>
    <w:multiLevelType w:val="hybridMultilevel"/>
    <w:tmpl w:val="21C016DC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473F1059"/>
    <w:multiLevelType w:val="hybridMultilevel"/>
    <w:tmpl w:val="D220BEC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F200F3"/>
    <w:multiLevelType w:val="hybridMultilevel"/>
    <w:tmpl w:val="AADA106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C3E7104"/>
    <w:multiLevelType w:val="hybridMultilevel"/>
    <w:tmpl w:val="3CEEE4DA"/>
    <w:lvl w:ilvl="0" w:tplc="0419000B">
      <w:start w:val="1"/>
      <w:numFmt w:val="bullet"/>
      <w:lvlText w:val=""/>
      <w:lvlJc w:val="left"/>
      <w:pPr>
        <w:ind w:left="13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16" w15:restartNumberingAfterBreak="0">
    <w:nsid w:val="5FE47B39"/>
    <w:multiLevelType w:val="hybridMultilevel"/>
    <w:tmpl w:val="3F8E8F7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FFA323E"/>
    <w:multiLevelType w:val="hybridMultilevel"/>
    <w:tmpl w:val="7C2C0B7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2B510C1"/>
    <w:multiLevelType w:val="hybridMultilevel"/>
    <w:tmpl w:val="EB84C7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4432F3D"/>
    <w:multiLevelType w:val="hybridMultilevel"/>
    <w:tmpl w:val="49A6F88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6657461"/>
    <w:multiLevelType w:val="hybridMultilevel"/>
    <w:tmpl w:val="D5326E8C"/>
    <w:lvl w:ilvl="0" w:tplc="0419000B">
      <w:start w:val="1"/>
      <w:numFmt w:val="bullet"/>
      <w:lvlText w:val=""/>
      <w:lvlJc w:val="left"/>
      <w:pPr>
        <w:ind w:left="13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21" w15:restartNumberingAfterBreak="0">
    <w:nsid w:val="74066B7E"/>
    <w:multiLevelType w:val="hybridMultilevel"/>
    <w:tmpl w:val="6EB6988A"/>
    <w:lvl w:ilvl="0" w:tplc="505C28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43F61D8"/>
    <w:multiLevelType w:val="hybridMultilevel"/>
    <w:tmpl w:val="A0CE7154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7506390D"/>
    <w:multiLevelType w:val="hybridMultilevel"/>
    <w:tmpl w:val="F07C6B74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7597005A"/>
    <w:multiLevelType w:val="hybridMultilevel"/>
    <w:tmpl w:val="73F0273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5" w15:restartNumberingAfterBreak="0">
    <w:nsid w:val="7E3E6242"/>
    <w:multiLevelType w:val="multilevel"/>
    <w:tmpl w:val="4CD26D1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5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15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95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5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0" w:hanging="2160"/>
      </w:pPr>
      <w:rPr>
        <w:rFonts w:hint="default"/>
      </w:rPr>
    </w:lvl>
  </w:abstractNum>
  <w:num w:numId="1">
    <w:abstractNumId w:val="6"/>
  </w:num>
  <w:num w:numId="2">
    <w:abstractNumId w:val="16"/>
  </w:num>
  <w:num w:numId="3">
    <w:abstractNumId w:val="8"/>
  </w:num>
  <w:num w:numId="4">
    <w:abstractNumId w:val="5"/>
  </w:num>
  <w:num w:numId="5">
    <w:abstractNumId w:val="22"/>
  </w:num>
  <w:num w:numId="6">
    <w:abstractNumId w:val="0"/>
  </w:num>
  <w:num w:numId="7">
    <w:abstractNumId w:val="12"/>
  </w:num>
  <w:num w:numId="8">
    <w:abstractNumId w:val="23"/>
  </w:num>
  <w:num w:numId="9">
    <w:abstractNumId w:val="3"/>
  </w:num>
  <w:num w:numId="10">
    <w:abstractNumId w:val="13"/>
  </w:num>
  <w:num w:numId="11">
    <w:abstractNumId w:val="9"/>
  </w:num>
  <w:num w:numId="12">
    <w:abstractNumId w:val="25"/>
  </w:num>
  <w:num w:numId="13">
    <w:abstractNumId w:val="10"/>
  </w:num>
  <w:num w:numId="14">
    <w:abstractNumId w:val="24"/>
  </w:num>
  <w:num w:numId="15">
    <w:abstractNumId w:val="18"/>
  </w:num>
  <w:num w:numId="16">
    <w:abstractNumId w:val="19"/>
  </w:num>
  <w:num w:numId="17">
    <w:abstractNumId w:val="2"/>
  </w:num>
  <w:num w:numId="18">
    <w:abstractNumId w:val="11"/>
  </w:num>
  <w:num w:numId="19">
    <w:abstractNumId w:val="14"/>
  </w:num>
  <w:num w:numId="20">
    <w:abstractNumId w:val="17"/>
  </w:num>
  <w:num w:numId="21">
    <w:abstractNumId w:val="20"/>
  </w:num>
  <w:num w:numId="22">
    <w:abstractNumId w:val="15"/>
  </w:num>
  <w:num w:numId="23">
    <w:abstractNumId w:val="1"/>
  </w:num>
  <w:num w:numId="24">
    <w:abstractNumId w:val="21"/>
  </w:num>
  <w:num w:numId="25">
    <w:abstractNumId w:val="7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A5F"/>
    <w:rsid w:val="00017520"/>
    <w:rsid w:val="00034241"/>
    <w:rsid w:val="00054463"/>
    <w:rsid w:val="00054EDA"/>
    <w:rsid w:val="00065A62"/>
    <w:rsid w:val="00076872"/>
    <w:rsid w:val="00086B4B"/>
    <w:rsid w:val="00086C70"/>
    <w:rsid w:val="00087C70"/>
    <w:rsid w:val="00087DB3"/>
    <w:rsid w:val="000944A6"/>
    <w:rsid w:val="00097E92"/>
    <w:rsid w:val="00097F1C"/>
    <w:rsid w:val="000A1AC4"/>
    <w:rsid w:val="000A344A"/>
    <w:rsid w:val="000B2386"/>
    <w:rsid w:val="000B4C1D"/>
    <w:rsid w:val="000B52E6"/>
    <w:rsid w:val="000B5C64"/>
    <w:rsid w:val="000B63A9"/>
    <w:rsid w:val="000B64F2"/>
    <w:rsid w:val="000C55AC"/>
    <w:rsid w:val="000C5900"/>
    <w:rsid w:val="000C5DB6"/>
    <w:rsid w:val="000C7003"/>
    <w:rsid w:val="000C7CED"/>
    <w:rsid w:val="000C7EA8"/>
    <w:rsid w:val="000D703C"/>
    <w:rsid w:val="000E3A19"/>
    <w:rsid w:val="00113E69"/>
    <w:rsid w:val="00115974"/>
    <w:rsid w:val="00116D22"/>
    <w:rsid w:val="00117BD9"/>
    <w:rsid w:val="00123793"/>
    <w:rsid w:val="00133D85"/>
    <w:rsid w:val="0014291F"/>
    <w:rsid w:val="00155597"/>
    <w:rsid w:val="00173DC0"/>
    <w:rsid w:val="001771C5"/>
    <w:rsid w:val="001B57E6"/>
    <w:rsid w:val="001D40CB"/>
    <w:rsid w:val="001E6084"/>
    <w:rsid w:val="001E7445"/>
    <w:rsid w:val="001F0C5B"/>
    <w:rsid w:val="00201816"/>
    <w:rsid w:val="0020300F"/>
    <w:rsid w:val="00206B4D"/>
    <w:rsid w:val="00211F1B"/>
    <w:rsid w:val="00224BAF"/>
    <w:rsid w:val="002252E8"/>
    <w:rsid w:val="00227A2C"/>
    <w:rsid w:val="00231957"/>
    <w:rsid w:val="00232B8E"/>
    <w:rsid w:val="00233342"/>
    <w:rsid w:val="00235B16"/>
    <w:rsid w:val="00243FC4"/>
    <w:rsid w:val="00255FD4"/>
    <w:rsid w:val="00257DDD"/>
    <w:rsid w:val="00273DF6"/>
    <w:rsid w:val="00274C99"/>
    <w:rsid w:val="002765DE"/>
    <w:rsid w:val="00276967"/>
    <w:rsid w:val="00276AEE"/>
    <w:rsid w:val="002850DA"/>
    <w:rsid w:val="00291827"/>
    <w:rsid w:val="00297601"/>
    <w:rsid w:val="002A03BE"/>
    <w:rsid w:val="002A1BC5"/>
    <w:rsid w:val="002B6E10"/>
    <w:rsid w:val="002B7CEC"/>
    <w:rsid w:val="002C290F"/>
    <w:rsid w:val="002C31BB"/>
    <w:rsid w:val="002D45FA"/>
    <w:rsid w:val="002F4F36"/>
    <w:rsid w:val="00305AB8"/>
    <w:rsid w:val="00323E9F"/>
    <w:rsid w:val="00330E05"/>
    <w:rsid w:val="00352FFB"/>
    <w:rsid w:val="003631BC"/>
    <w:rsid w:val="00365CD5"/>
    <w:rsid w:val="003702FE"/>
    <w:rsid w:val="003742AE"/>
    <w:rsid w:val="00397E00"/>
    <w:rsid w:val="003A4801"/>
    <w:rsid w:val="003A4C63"/>
    <w:rsid w:val="003B5E56"/>
    <w:rsid w:val="003D4800"/>
    <w:rsid w:val="003D61BA"/>
    <w:rsid w:val="003E169F"/>
    <w:rsid w:val="003E6E0F"/>
    <w:rsid w:val="003F07D3"/>
    <w:rsid w:val="003F6386"/>
    <w:rsid w:val="0040001F"/>
    <w:rsid w:val="0040654B"/>
    <w:rsid w:val="00410EFC"/>
    <w:rsid w:val="004121AE"/>
    <w:rsid w:val="00414A68"/>
    <w:rsid w:val="00415A7F"/>
    <w:rsid w:val="004209A8"/>
    <w:rsid w:val="00421A91"/>
    <w:rsid w:val="00443222"/>
    <w:rsid w:val="0044728A"/>
    <w:rsid w:val="00451B37"/>
    <w:rsid w:val="0045437B"/>
    <w:rsid w:val="0046378B"/>
    <w:rsid w:val="004668AD"/>
    <w:rsid w:val="00473B4E"/>
    <w:rsid w:val="00473B94"/>
    <w:rsid w:val="00476C51"/>
    <w:rsid w:val="00484013"/>
    <w:rsid w:val="004A5ADE"/>
    <w:rsid w:val="004A655C"/>
    <w:rsid w:val="004B6A66"/>
    <w:rsid w:val="004C39DF"/>
    <w:rsid w:val="004C49C4"/>
    <w:rsid w:val="004D4AD8"/>
    <w:rsid w:val="004E3668"/>
    <w:rsid w:val="00503ED1"/>
    <w:rsid w:val="00504A14"/>
    <w:rsid w:val="0051164D"/>
    <w:rsid w:val="00525971"/>
    <w:rsid w:val="00526F07"/>
    <w:rsid w:val="00533E22"/>
    <w:rsid w:val="00535805"/>
    <w:rsid w:val="00542014"/>
    <w:rsid w:val="00546BC4"/>
    <w:rsid w:val="005557EE"/>
    <w:rsid w:val="00556941"/>
    <w:rsid w:val="00560A4D"/>
    <w:rsid w:val="00561A66"/>
    <w:rsid w:val="0057166F"/>
    <w:rsid w:val="005905DD"/>
    <w:rsid w:val="005934C9"/>
    <w:rsid w:val="0059529B"/>
    <w:rsid w:val="00595C13"/>
    <w:rsid w:val="005B02C7"/>
    <w:rsid w:val="005B1367"/>
    <w:rsid w:val="005B175D"/>
    <w:rsid w:val="005B264F"/>
    <w:rsid w:val="005B34FD"/>
    <w:rsid w:val="005B3F7E"/>
    <w:rsid w:val="005D05BE"/>
    <w:rsid w:val="005D1015"/>
    <w:rsid w:val="005E1133"/>
    <w:rsid w:val="005E26B0"/>
    <w:rsid w:val="005F3CF6"/>
    <w:rsid w:val="00606EBE"/>
    <w:rsid w:val="00606F2C"/>
    <w:rsid w:val="006200A9"/>
    <w:rsid w:val="00621055"/>
    <w:rsid w:val="00621BF5"/>
    <w:rsid w:val="0063089A"/>
    <w:rsid w:val="00646F15"/>
    <w:rsid w:val="006525B6"/>
    <w:rsid w:val="00672A68"/>
    <w:rsid w:val="00676BC2"/>
    <w:rsid w:val="00683BDA"/>
    <w:rsid w:val="00692519"/>
    <w:rsid w:val="006A1B13"/>
    <w:rsid w:val="006A5994"/>
    <w:rsid w:val="006B0015"/>
    <w:rsid w:val="006B2E16"/>
    <w:rsid w:val="006C3976"/>
    <w:rsid w:val="006C3D69"/>
    <w:rsid w:val="006D0CDC"/>
    <w:rsid w:val="006D2F29"/>
    <w:rsid w:val="006D4CEF"/>
    <w:rsid w:val="006F4143"/>
    <w:rsid w:val="00701E18"/>
    <w:rsid w:val="00716785"/>
    <w:rsid w:val="0072221C"/>
    <w:rsid w:val="007411C0"/>
    <w:rsid w:val="0076567A"/>
    <w:rsid w:val="007759FA"/>
    <w:rsid w:val="007943DC"/>
    <w:rsid w:val="007D0985"/>
    <w:rsid w:val="007D3088"/>
    <w:rsid w:val="007F4829"/>
    <w:rsid w:val="007F7D07"/>
    <w:rsid w:val="008048C9"/>
    <w:rsid w:val="00816BFD"/>
    <w:rsid w:val="00822DCD"/>
    <w:rsid w:val="0082477D"/>
    <w:rsid w:val="00831A65"/>
    <w:rsid w:val="008337D7"/>
    <w:rsid w:val="008353FB"/>
    <w:rsid w:val="00843611"/>
    <w:rsid w:val="00850363"/>
    <w:rsid w:val="00850A2E"/>
    <w:rsid w:val="00864D74"/>
    <w:rsid w:val="0086745C"/>
    <w:rsid w:val="008723D4"/>
    <w:rsid w:val="008B624D"/>
    <w:rsid w:val="008B637F"/>
    <w:rsid w:val="008C0340"/>
    <w:rsid w:val="008C38FB"/>
    <w:rsid w:val="008D5968"/>
    <w:rsid w:val="008D7A8C"/>
    <w:rsid w:val="008E126F"/>
    <w:rsid w:val="008F0C17"/>
    <w:rsid w:val="008F11ED"/>
    <w:rsid w:val="008F349E"/>
    <w:rsid w:val="00900358"/>
    <w:rsid w:val="00902B98"/>
    <w:rsid w:val="009063AA"/>
    <w:rsid w:val="00906CCC"/>
    <w:rsid w:val="009108AA"/>
    <w:rsid w:val="0091311A"/>
    <w:rsid w:val="00913B03"/>
    <w:rsid w:val="009239E8"/>
    <w:rsid w:val="00926F06"/>
    <w:rsid w:val="00933FAB"/>
    <w:rsid w:val="00935D9B"/>
    <w:rsid w:val="00943E3C"/>
    <w:rsid w:val="00957338"/>
    <w:rsid w:val="00964052"/>
    <w:rsid w:val="00967712"/>
    <w:rsid w:val="00973204"/>
    <w:rsid w:val="009735EA"/>
    <w:rsid w:val="00974E3E"/>
    <w:rsid w:val="009807C5"/>
    <w:rsid w:val="00980DEE"/>
    <w:rsid w:val="00983498"/>
    <w:rsid w:val="00983E15"/>
    <w:rsid w:val="009A2EB5"/>
    <w:rsid w:val="009A38FC"/>
    <w:rsid w:val="009B092B"/>
    <w:rsid w:val="009B1C98"/>
    <w:rsid w:val="009B3813"/>
    <w:rsid w:val="009C45CF"/>
    <w:rsid w:val="009C788A"/>
    <w:rsid w:val="009D5988"/>
    <w:rsid w:val="00A31990"/>
    <w:rsid w:val="00A336DB"/>
    <w:rsid w:val="00A43B81"/>
    <w:rsid w:val="00A45B04"/>
    <w:rsid w:val="00A4784E"/>
    <w:rsid w:val="00A56456"/>
    <w:rsid w:val="00A64CA9"/>
    <w:rsid w:val="00A730C6"/>
    <w:rsid w:val="00A7509E"/>
    <w:rsid w:val="00A83E1F"/>
    <w:rsid w:val="00A92B5B"/>
    <w:rsid w:val="00AB49F2"/>
    <w:rsid w:val="00AD2DE3"/>
    <w:rsid w:val="00AD37B4"/>
    <w:rsid w:val="00AD5ADE"/>
    <w:rsid w:val="00AE0C4C"/>
    <w:rsid w:val="00AE1B8F"/>
    <w:rsid w:val="00AF20DC"/>
    <w:rsid w:val="00AF6692"/>
    <w:rsid w:val="00AF6B42"/>
    <w:rsid w:val="00B04060"/>
    <w:rsid w:val="00B128C5"/>
    <w:rsid w:val="00B328DA"/>
    <w:rsid w:val="00B34AC2"/>
    <w:rsid w:val="00B46899"/>
    <w:rsid w:val="00B55FAF"/>
    <w:rsid w:val="00B56CF0"/>
    <w:rsid w:val="00B6031D"/>
    <w:rsid w:val="00B73316"/>
    <w:rsid w:val="00B93273"/>
    <w:rsid w:val="00BA2944"/>
    <w:rsid w:val="00BB06FA"/>
    <w:rsid w:val="00BB1680"/>
    <w:rsid w:val="00BB59D9"/>
    <w:rsid w:val="00BB601E"/>
    <w:rsid w:val="00BD03A8"/>
    <w:rsid w:val="00BD5227"/>
    <w:rsid w:val="00BD65F2"/>
    <w:rsid w:val="00BE3A5F"/>
    <w:rsid w:val="00C02061"/>
    <w:rsid w:val="00C138BD"/>
    <w:rsid w:val="00C229CA"/>
    <w:rsid w:val="00C23886"/>
    <w:rsid w:val="00C252F0"/>
    <w:rsid w:val="00C27F8F"/>
    <w:rsid w:val="00C37A99"/>
    <w:rsid w:val="00C5260E"/>
    <w:rsid w:val="00C579B1"/>
    <w:rsid w:val="00C61F8D"/>
    <w:rsid w:val="00C806DE"/>
    <w:rsid w:val="00C80D85"/>
    <w:rsid w:val="00C8428C"/>
    <w:rsid w:val="00C8651C"/>
    <w:rsid w:val="00C96F8C"/>
    <w:rsid w:val="00CA3159"/>
    <w:rsid w:val="00CB00ED"/>
    <w:rsid w:val="00CB0D44"/>
    <w:rsid w:val="00CB23D9"/>
    <w:rsid w:val="00CC673C"/>
    <w:rsid w:val="00CC745C"/>
    <w:rsid w:val="00CD36AB"/>
    <w:rsid w:val="00CE1695"/>
    <w:rsid w:val="00CF74FE"/>
    <w:rsid w:val="00D0324A"/>
    <w:rsid w:val="00D050EF"/>
    <w:rsid w:val="00D1703B"/>
    <w:rsid w:val="00D1735C"/>
    <w:rsid w:val="00D176BD"/>
    <w:rsid w:val="00D24205"/>
    <w:rsid w:val="00D40ED1"/>
    <w:rsid w:val="00D523D9"/>
    <w:rsid w:val="00D765A7"/>
    <w:rsid w:val="00D8799F"/>
    <w:rsid w:val="00D92F9B"/>
    <w:rsid w:val="00D94223"/>
    <w:rsid w:val="00DB2D14"/>
    <w:rsid w:val="00DB32B2"/>
    <w:rsid w:val="00DB37BD"/>
    <w:rsid w:val="00DC0DD8"/>
    <w:rsid w:val="00DC347D"/>
    <w:rsid w:val="00DD0DE0"/>
    <w:rsid w:val="00DE435F"/>
    <w:rsid w:val="00DF3AAC"/>
    <w:rsid w:val="00DF6B09"/>
    <w:rsid w:val="00E00638"/>
    <w:rsid w:val="00E01BAC"/>
    <w:rsid w:val="00E06F87"/>
    <w:rsid w:val="00E2433D"/>
    <w:rsid w:val="00E259DE"/>
    <w:rsid w:val="00E31D22"/>
    <w:rsid w:val="00E36FFF"/>
    <w:rsid w:val="00E405B3"/>
    <w:rsid w:val="00E42627"/>
    <w:rsid w:val="00E43F10"/>
    <w:rsid w:val="00E45035"/>
    <w:rsid w:val="00E46B1E"/>
    <w:rsid w:val="00E51044"/>
    <w:rsid w:val="00E536D7"/>
    <w:rsid w:val="00E54DF7"/>
    <w:rsid w:val="00E74185"/>
    <w:rsid w:val="00E75B5C"/>
    <w:rsid w:val="00E772A0"/>
    <w:rsid w:val="00E82320"/>
    <w:rsid w:val="00E8621A"/>
    <w:rsid w:val="00EB0CF5"/>
    <w:rsid w:val="00EC50B8"/>
    <w:rsid w:val="00ED1A24"/>
    <w:rsid w:val="00ED3405"/>
    <w:rsid w:val="00EE3609"/>
    <w:rsid w:val="00EE5F7C"/>
    <w:rsid w:val="00EE747F"/>
    <w:rsid w:val="00EE7DE0"/>
    <w:rsid w:val="00EE7FE4"/>
    <w:rsid w:val="00EF495F"/>
    <w:rsid w:val="00EF5500"/>
    <w:rsid w:val="00F15419"/>
    <w:rsid w:val="00F2448F"/>
    <w:rsid w:val="00F25949"/>
    <w:rsid w:val="00F31CCC"/>
    <w:rsid w:val="00F340FC"/>
    <w:rsid w:val="00F36757"/>
    <w:rsid w:val="00F55A0E"/>
    <w:rsid w:val="00F6033F"/>
    <w:rsid w:val="00F6185B"/>
    <w:rsid w:val="00F7094E"/>
    <w:rsid w:val="00F7748D"/>
    <w:rsid w:val="00F8733F"/>
    <w:rsid w:val="00F87444"/>
    <w:rsid w:val="00F95555"/>
    <w:rsid w:val="00FB3A59"/>
    <w:rsid w:val="00FB4B3D"/>
    <w:rsid w:val="00FC5142"/>
    <w:rsid w:val="00FE5897"/>
    <w:rsid w:val="00FF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AE0CA"/>
  <w15:docId w15:val="{F7E9FC09-F564-4609-BF86-E7AE1328B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900"/>
    <w:pPr>
      <w:widowControl w:val="0"/>
      <w:shd w:val="clear" w:color="auto" w:fill="FFFFFF"/>
      <w:spacing w:after="0" w:line="360" w:lineRule="auto"/>
      <w:ind w:firstLine="652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0C5900"/>
    <w:pPr>
      <w:ind w:firstLine="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9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5900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0C59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rsid w:val="000C590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C5900"/>
    <w:pPr>
      <w:spacing w:line="0" w:lineRule="atLeast"/>
      <w:jc w:val="right"/>
    </w:pPr>
    <w:rPr>
      <w:color w:val="auto"/>
    </w:rPr>
  </w:style>
  <w:style w:type="paragraph" w:customStyle="1" w:styleId="12">
    <w:name w:val="Заголовок №1"/>
    <w:basedOn w:val="a"/>
    <w:link w:val="11"/>
    <w:rsid w:val="000C5900"/>
    <w:pPr>
      <w:spacing w:before="240" w:after="540" w:line="370" w:lineRule="exact"/>
      <w:jc w:val="center"/>
      <w:outlineLvl w:val="0"/>
    </w:pPr>
    <w:rPr>
      <w:b/>
      <w:bCs/>
      <w:color w:val="auto"/>
    </w:rPr>
  </w:style>
  <w:style w:type="character" w:customStyle="1" w:styleId="7">
    <w:name w:val="Основной текст (7)_"/>
    <w:basedOn w:val="a0"/>
    <w:link w:val="70"/>
    <w:rsid w:val="000C5900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C5900"/>
    <w:pPr>
      <w:spacing w:before="300" w:after="120" w:line="370" w:lineRule="exact"/>
      <w:ind w:firstLine="740"/>
    </w:pPr>
    <w:rPr>
      <w:b/>
      <w:bCs/>
      <w:i/>
      <w:iCs/>
      <w:color w:val="auto"/>
    </w:rPr>
  </w:style>
  <w:style w:type="character" w:customStyle="1" w:styleId="20">
    <w:name w:val="Заголовок 2 Знак"/>
    <w:basedOn w:val="a0"/>
    <w:link w:val="2"/>
    <w:uiPriority w:val="9"/>
    <w:semiHidden/>
    <w:rsid w:val="000C5900"/>
    <w:rPr>
      <w:rFonts w:asciiTheme="majorHAnsi" w:eastAsiaTheme="majorEastAsia" w:hAnsiTheme="majorHAnsi" w:cstheme="majorBidi"/>
      <w:color w:val="2E74B5" w:themeColor="accent1" w:themeShade="BF"/>
      <w:sz w:val="26"/>
      <w:szCs w:val="26"/>
      <w:shd w:val="clear" w:color="auto" w:fill="FFFFFF"/>
    </w:rPr>
  </w:style>
  <w:style w:type="paragraph" w:styleId="a3">
    <w:name w:val="List Paragraph"/>
    <w:basedOn w:val="a"/>
    <w:link w:val="a4"/>
    <w:uiPriority w:val="34"/>
    <w:qFormat/>
    <w:rsid w:val="000C5900"/>
    <w:pPr>
      <w:widowControl/>
      <w:shd w:val="clear" w:color="auto" w:fill="auto"/>
      <w:spacing w:after="200" w:line="276" w:lineRule="auto"/>
      <w:ind w:left="720" w:firstLine="0"/>
      <w:contextualSpacing/>
      <w:jc w:val="left"/>
    </w:pPr>
    <w:rPr>
      <w:rFonts w:ascii="Calibri" w:eastAsia="Calibri" w:hAnsi="Calibri"/>
      <w:color w:val="auto"/>
      <w:sz w:val="22"/>
      <w:szCs w:val="22"/>
    </w:rPr>
  </w:style>
  <w:style w:type="character" w:customStyle="1" w:styleId="3">
    <w:name w:val="Основной текст (3)_"/>
    <w:basedOn w:val="a0"/>
    <w:link w:val="30"/>
    <w:rsid w:val="00C8651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727pt">
    <w:name w:val="Основной текст (7) + 27 pt;Не курсив"/>
    <w:basedOn w:val="7"/>
    <w:rsid w:val="00C8651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54"/>
      <w:szCs w:val="54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8651C"/>
    <w:pPr>
      <w:spacing w:before="540" w:after="6420" w:line="370" w:lineRule="exact"/>
      <w:jc w:val="center"/>
    </w:pPr>
    <w:rPr>
      <w:b/>
      <w:bCs/>
      <w:color w:val="auto"/>
    </w:rPr>
  </w:style>
  <w:style w:type="character" w:customStyle="1" w:styleId="a4">
    <w:name w:val="Абзац списка Знак"/>
    <w:basedOn w:val="a0"/>
    <w:link w:val="a3"/>
    <w:uiPriority w:val="34"/>
    <w:rsid w:val="00C8651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4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o.garant.ru/" TargetMode="External"/><Relationship Id="rId13" Type="http://schemas.openxmlformats.org/officeDocument/2006/relationships/hyperlink" Target="https://demo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412615/" TargetMode="External"/><Relationship Id="rId12" Type="http://schemas.openxmlformats.org/officeDocument/2006/relationships/hyperlink" Target="https://demo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consultant.ru/document/cons_doc_LAW_412532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emo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mo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F3C67-ADD7-411E-A0CA-971D31385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8</Pages>
  <Words>2745</Words>
  <Characters>15647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Святослав Скидан</cp:lastModifiedBy>
  <cp:revision>67</cp:revision>
  <dcterms:created xsi:type="dcterms:W3CDTF">2021-05-14T12:55:00Z</dcterms:created>
  <dcterms:modified xsi:type="dcterms:W3CDTF">2022-04-07T12:33:00Z</dcterms:modified>
</cp:coreProperties>
</file>